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4814A" w14:textId="46BDCAF7" w:rsidR="00022BCB" w:rsidRPr="00F12029" w:rsidRDefault="00022BCB" w:rsidP="00022BC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F12029">
        <w:rPr>
          <w:rStyle w:val="normaltextrun"/>
          <w:sz w:val="28"/>
          <w:szCs w:val="28"/>
        </w:rPr>
        <w:t>И.А.</w:t>
      </w:r>
      <w:r>
        <w:rPr>
          <w:rStyle w:val="normaltextrun"/>
          <w:sz w:val="28"/>
          <w:szCs w:val="28"/>
        </w:rPr>
        <w:t xml:space="preserve"> </w:t>
      </w:r>
      <w:r w:rsidRPr="00F12029">
        <w:rPr>
          <w:rStyle w:val="normaltextrun"/>
          <w:sz w:val="28"/>
          <w:szCs w:val="28"/>
        </w:rPr>
        <w:t xml:space="preserve">Святогор *, </w:t>
      </w:r>
      <w:r>
        <w:rPr>
          <w:rStyle w:val="normaltextrun"/>
          <w:sz w:val="28"/>
          <w:szCs w:val="28"/>
        </w:rPr>
        <w:t xml:space="preserve">Д.Б. </w:t>
      </w:r>
      <w:r w:rsidRPr="00F12029">
        <w:rPr>
          <w:rStyle w:val="normaltextrun"/>
          <w:sz w:val="28"/>
          <w:szCs w:val="28"/>
        </w:rPr>
        <w:t xml:space="preserve">Мирошников**, </w:t>
      </w:r>
      <w:r>
        <w:rPr>
          <w:rStyle w:val="normaltextrun"/>
          <w:sz w:val="28"/>
          <w:szCs w:val="28"/>
        </w:rPr>
        <w:t xml:space="preserve">Е.А. </w:t>
      </w:r>
      <w:r w:rsidRPr="00F12029">
        <w:rPr>
          <w:rStyle w:val="normaltextrun"/>
          <w:sz w:val="28"/>
          <w:szCs w:val="28"/>
        </w:rPr>
        <w:t xml:space="preserve">Астахова**, </w:t>
      </w:r>
      <w:r>
        <w:rPr>
          <w:rStyle w:val="normaltextrun"/>
          <w:sz w:val="28"/>
          <w:szCs w:val="28"/>
        </w:rPr>
        <w:t xml:space="preserve">К.В. </w:t>
      </w:r>
      <w:r w:rsidRPr="00F12029">
        <w:rPr>
          <w:rStyle w:val="normaltextrun"/>
          <w:sz w:val="28"/>
          <w:szCs w:val="28"/>
        </w:rPr>
        <w:t>Константинов**</w:t>
      </w:r>
      <w:r w:rsidR="00880A5D">
        <w:rPr>
          <w:rStyle w:val="normaltextrun"/>
          <w:sz w:val="28"/>
          <w:szCs w:val="28"/>
        </w:rPr>
        <w:t xml:space="preserve"> </w:t>
      </w:r>
      <w:r w:rsidRPr="00F12029">
        <w:rPr>
          <w:rStyle w:val="normaltextrun"/>
          <w:sz w:val="28"/>
          <w:szCs w:val="28"/>
        </w:rPr>
        <w:t xml:space="preserve"> , </w:t>
      </w:r>
      <w:r>
        <w:rPr>
          <w:rStyle w:val="normaltextrun"/>
          <w:sz w:val="28"/>
          <w:szCs w:val="28"/>
        </w:rPr>
        <w:t xml:space="preserve">Ю.А. </w:t>
      </w:r>
      <w:r w:rsidRPr="00F12029">
        <w:rPr>
          <w:rStyle w:val="normaltextrun"/>
          <w:sz w:val="28"/>
          <w:szCs w:val="28"/>
        </w:rPr>
        <w:t>Колчева ***</w:t>
      </w:r>
    </w:p>
    <w:p w14:paraId="52093797" w14:textId="15B28741" w:rsidR="00DA18AD" w:rsidRPr="00DA18AD" w:rsidRDefault="00083637" w:rsidP="00DA18AD">
      <w:pPr>
        <w:spacing w:line="360" w:lineRule="auto"/>
        <w:ind w:firstLine="540"/>
        <w:jc w:val="center"/>
        <w:rPr>
          <w:sz w:val="28"/>
          <w:szCs w:val="28"/>
        </w:rPr>
      </w:pPr>
      <w:r w:rsidRPr="00F12029">
        <w:rPr>
          <w:sz w:val="28"/>
          <w:szCs w:val="28"/>
        </w:rPr>
        <w:t>Оценка функционального состояния</w:t>
      </w:r>
      <w:r w:rsidR="00BD338E" w:rsidRPr="00F12029">
        <w:rPr>
          <w:sz w:val="28"/>
          <w:szCs w:val="28"/>
        </w:rPr>
        <w:t xml:space="preserve"> ЦНС по фоновым и реактивным паттернам ЭЭГ при биоакус</w:t>
      </w:r>
      <w:r w:rsidR="00A144CD" w:rsidRPr="00F12029">
        <w:rPr>
          <w:sz w:val="28"/>
          <w:szCs w:val="28"/>
        </w:rPr>
        <w:t xml:space="preserve">тической коррекции у детей с </w:t>
      </w:r>
      <w:r w:rsidR="00DA18AD" w:rsidRPr="00DA18AD">
        <w:rPr>
          <w:sz w:val="28"/>
          <w:szCs w:val="28"/>
        </w:rPr>
        <w:t>последствиями перинатального гипоксически-ишемического поражения центральной нервной системы.</w:t>
      </w:r>
    </w:p>
    <w:p w14:paraId="52A5FF09" w14:textId="46A68129" w:rsidR="00D6338B" w:rsidRPr="00F12029" w:rsidRDefault="00A34CF7" w:rsidP="00F12029">
      <w:pPr>
        <w:spacing w:line="360" w:lineRule="auto"/>
        <w:ind w:firstLine="540"/>
        <w:jc w:val="center"/>
        <w:rPr>
          <w:sz w:val="28"/>
          <w:szCs w:val="28"/>
        </w:rPr>
      </w:pPr>
      <w:r w:rsidRPr="00F12029">
        <w:rPr>
          <w:i/>
          <w:sz w:val="28"/>
          <w:szCs w:val="28"/>
        </w:rPr>
        <w:t xml:space="preserve"> </w:t>
      </w:r>
    </w:p>
    <w:p w14:paraId="3E103A16" w14:textId="77777777" w:rsidR="00FC7A80" w:rsidRPr="00F12029" w:rsidRDefault="00FC7A80" w:rsidP="00F1202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2029">
        <w:rPr>
          <w:rStyle w:val="normaltextrun"/>
          <w:color w:val="000000"/>
          <w:sz w:val="28"/>
          <w:szCs w:val="28"/>
        </w:rPr>
        <w:t>* Институт физиологии им. И.П. Павлова Российской Академии Наук, Санкт-Петербург, Россия</w:t>
      </w:r>
      <w:r w:rsidRPr="00F12029">
        <w:rPr>
          <w:rStyle w:val="eop"/>
          <w:sz w:val="28"/>
          <w:szCs w:val="28"/>
        </w:rPr>
        <w:t> </w:t>
      </w:r>
    </w:p>
    <w:p w14:paraId="4723A4BC" w14:textId="3D738934" w:rsidR="001C5F11" w:rsidRPr="00F12029" w:rsidRDefault="00FC7A80" w:rsidP="00F1202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 w:rsidRPr="00F12029">
        <w:rPr>
          <w:rStyle w:val="normaltextrun"/>
          <w:color w:val="000000"/>
          <w:sz w:val="28"/>
          <w:szCs w:val="28"/>
        </w:rPr>
        <w:t>** НИО «Клиника биоакустической коррекции», Санкт-Петербург, Россия.</w:t>
      </w:r>
      <w:r w:rsidRPr="00F12029">
        <w:rPr>
          <w:rStyle w:val="eop"/>
          <w:sz w:val="28"/>
          <w:szCs w:val="28"/>
        </w:rPr>
        <w:t> </w:t>
      </w:r>
    </w:p>
    <w:p w14:paraId="499FD9B2" w14:textId="79CF1EBF" w:rsidR="00FC7A80" w:rsidRPr="00F12029" w:rsidRDefault="00A144CD" w:rsidP="00F1202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2029">
        <w:rPr>
          <w:rStyle w:val="eop"/>
          <w:sz w:val="28"/>
          <w:szCs w:val="28"/>
        </w:rPr>
        <w:t>*** Институт усовершенствования врачей экспертов, Санкт-Петербург, Россия.</w:t>
      </w:r>
    </w:p>
    <w:p w14:paraId="146F6B51" w14:textId="77777777" w:rsidR="00FC7A80" w:rsidRPr="00F12029" w:rsidRDefault="00FC7A80" w:rsidP="00F12029">
      <w:pPr>
        <w:spacing w:line="360" w:lineRule="auto"/>
        <w:rPr>
          <w:sz w:val="28"/>
          <w:szCs w:val="28"/>
          <w:highlight w:val="yellow"/>
        </w:rPr>
      </w:pPr>
    </w:p>
    <w:p w14:paraId="1174BA40" w14:textId="2CA87A4E" w:rsidR="00F968BA" w:rsidRPr="00F12029" w:rsidRDefault="0040043B" w:rsidP="009F0934">
      <w:pPr>
        <w:spacing w:line="360" w:lineRule="auto"/>
        <w:ind w:firstLine="540"/>
        <w:jc w:val="both"/>
        <w:rPr>
          <w:sz w:val="28"/>
          <w:szCs w:val="28"/>
        </w:rPr>
      </w:pPr>
      <w:r w:rsidRPr="00F12029">
        <w:rPr>
          <w:color w:val="00B050"/>
          <w:sz w:val="28"/>
          <w:szCs w:val="28"/>
        </w:rPr>
        <w:t xml:space="preserve"> </w:t>
      </w:r>
      <w:r w:rsidR="00B83DA2" w:rsidRPr="00F12029">
        <w:rPr>
          <w:sz w:val="28"/>
          <w:szCs w:val="28"/>
        </w:rPr>
        <w:t>Обследовано</w:t>
      </w:r>
      <w:r w:rsidR="00D6338B" w:rsidRPr="00F12029">
        <w:rPr>
          <w:sz w:val="28"/>
          <w:szCs w:val="28"/>
        </w:rPr>
        <w:t xml:space="preserve"> </w:t>
      </w:r>
      <w:r w:rsidR="00356867">
        <w:rPr>
          <w:sz w:val="28"/>
          <w:szCs w:val="28"/>
        </w:rPr>
        <w:t>66</w:t>
      </w:r>
      <w:r w:rsidR="00D6338B" w:rsidRPr="00F12029">
        <w:rPr>
          <w:sz w:val="28"/>
          <w:szCs w:val="28"/>
        </w:rPr>
        <w:t xml:space="preserve"> детей с </w:t>
      </w:r>
      <w:r w:rsidR="009F0934" w:rsidRPr="00F12029">
        <w:rPr>
          <w:sz w:val="28"/>
          <w:szCs w:val="28"/>
        </w:rPr>
        <w:t xml:space="preserve"> </w:t>
      </w:r>
      <w:bookmarkStart w:id="0" w:name="_Hlk28132978"/>
      <w:r w:rsidR="009F0934" w:rsidRPr="00DA18AD">
        <w:rPr>
          <w:sz w:val="28"/>
          <w:szCs w:val="28"/>
        </w:rPr>
        <w:t>последствиями перинатального гипоксически-ишемического поражения центральной нервной системы</w:t>
      </w:r>
      <w:r w:rsidR="009F0934">
        <w:rPr>
          <w:sz w:val="28"/>
          <w:szCs w:val="28"/>
        </w:rPr>
        <w:t xml:space="preserve"> (ц.н.с.) </w:t>
      </w:r>
      <w:bookmarkEnd w:id="0"/>
      <w:r w:rsidR="00D11849" w:rsidRPr="00F12029">
        <w:rPr>
          <w:sz w:val="28"/>
          <w:szCs w:val="28"/>
        </w:rPr>
        <w:t>до и после процедур</w:t>
      </w:r>
      <w:r w:rsidR="00D6338B" w:rsidRPr="00F12029">
        <w:rPr>
          <w:sz w:val="28"/>
          <w:szCs w:val="28"/>
        </w:rPr>
        <w:t xml:space="preserve"> </w:t>
      </w:r>
      <w:r w:rsidR="00B83DA2" w:rsidRPr="00F12029">
        <w:rPr>
          <w:sz w:val="28"/>
          <w:szCs w:val="28"/>
        </w:rPr>
        <w:t>биоакустической коррекции (</w:t>
      </w:r>
      <w:r w:rsidR="00953E0F" w:rsidRPr="00F12029">
        <w:rPr>
          <w:sz w:val="28"/>
          <w:szCs w:val="28"/>
        </w:rPr>
        <w:t>БАК</w:t>
      </w:r>
      <w:r w:rsidR="00B83DA2" w:rsidRPr="00F12029">
        <w:rPr>
          <w:sz w:val="28"/>
          <w:szCs w:val="28"/>
        </w:rPr>
        <w:t>). У</w:t>
      </w:r>
      <w:r w:rsidR="0005789C" w:rsidRPr="00F12029">
        <w:rPr>
          <w:sz w:val="28"/>
          <w:szCs w:val="28"/>
        </w:rPr>
        <w:t xml:space="preserve"> </w:t>
      </w:r>
      <w:r w:rsidR="00356867">
        <w:rPr>
          <w:sz w:val="28"/>
          <w:szCs w:val="28"/>
        </w:rPr>
        <w:t>50 детей (79</w:t>
      </w:r>
      <w:r w:rsidR="00CB2565" w:rsidRPr="00F12029">
        <w:rPr>
          <w:sz w:val="28"/>
          <w:szCs w:val="28"/>
        </w:rPr>
        <w:t>%)</w:t>
      </w:r>
      <w:r w:rsidR="00B83DA2" w:rsidRPr="00F12029">
        <w:rPr>
          <w:sz w:val="28"/>
          <w:szCs w:val="28"/>
        </w:rPr>
        <w:t xml:space="preserve"> после процедур БАК</w:t>
      </w:r>
      <w:r w:rsidR="002C6A9D" w:rsidRPr="00F12029">
        <w:rPr>
          <w:sz w:val="28"/>
          <w:szCs w:val="28"/>
        </w:rPr>
        <w:t xml:space="preserve"> наблюдало</w:t>
      </w:r>
      <w:r w:rsidR="00CB2565" w:rsidRPr="00F12029">
        <w:rPr>
          <w:sz w:val="28"/>
          <w:szCs w:val="28"/>
        </w:rPr>
        <w:t>сь</w:t>
      </w:r>
      <w:r w:rsidR="004D617D" w:rsidRPr="00F12029">
        <w:rPr>
          <w:sz w:val="28"/>
          <w:szCs w:val="28"/>
        </w:rPr>
        <w:t xml:space="preserve"> </w:t>
      </w:r>
      <w:r w:rsidR="00971B84" w:rsidRPr="00F12029">
        <w:rPr>
          <w:sz w:val="28"/>
          <w:szCs w:val="28"/>
        </w:rPr>
        <w:t>увеличение амплитуды и индекса</w:t>
      </w:r>
      <w:r w:rsidR="002C6A9D" w:rsidRPr="00F12029">
        <w:rPr>
          <w:sz w:val="28"/>
          <w:szCs w:val="28"/>
        </w:rPr>
        <w:t xml:space="preserve"> альфа-ритма, снижение</w:t>
      </w:r>
      <w:r w:rsidR="004D617D" w:rsidRPr="00F12029">
        <w:rPr>
          <w:sz w:val="28"/>
          <w:szCs w:val="28"/>
        </w:rPr>
        <w:t xml:space="preserve"> дельта- и тета-активности</w:t>
      </w:r>
      <w:r w:rsidR="00971B84" w:rsidRPr="00F12029">
        <w:rPr>
          <w:sz w:val="28"/>
          <w:szCs w:val="28"/>
        </w:rPr>
        <w:t xml:space="preserve">, снижение </w:t>
      </w:r>
      <w:r w:rsidR="00BF3AB3" w:rsidRPr="00F12029">
        <w:rPr>
          <w:sz w:val="28"/>
          <w:szCs w:val="28"/>
        </w:rPr>
        <w:t xml:space="preserve">усвоения ритмов </w:t>
      </w:r>
      <w:r w:rsidR="00392C1E" w:rsidRPr="00F12029">
        <w:rPr>
          <w:sz w:val="28"/>
          <w:szCs w:val="28"/>
        </w:rPr>
        <w:t>фотостимуляции, ч</w:t>
      </w:r>
      <w:r w:rsidR="00BF3AB3" w:rsidRPr="00F12029">
        <w:rPr>
          <w:sz w:val="28"/>
          <w:szCs w:val="28"/>
        </w:rPr>
        <w:t>то</w:t>
      </w:r>
      <w:r w:rsidR="004D617D" w:rsidRPr="00F12029">
        <w:rPr>
          <w:sz w:val="28"/>
          <w:szCs w:val="28"/>
        </w:rPr>
        <w:t xml:space="preserve"> отражает улучшение </w:t>
      </w:r>
      <w:r w:rsidR="00971B84" w:rsidRPr="00F12029">
        <w:rPr>
          <w:sz w:val="28"/>
          <w:szCs w:val="28"/>
        </w:rPr>
        <w:t>функционального состояния (</w:t>
      </w:r>
      <w:r w:rsidR="004D617D" w:rsidRPr="00F12029">
        <w:rPr>
          <w:sz w:val="28"/>
          <w:szCs w:val="28"/>
        </w:rPr>
        <w:t>ФС</w:t>
      </w:r>
      <w:r w:rsidR="00971B84" w:rsidRPr="00F12029">
        <w:rPr>
          <w:sz w:val="28"/>
          <w:szCs w:val="28"/>
        </w:rPr>
        <w:t>)</w:t>
      </w:r>
      <w:r w:rsidR="004D617D" w:rsidRPr="00F12029">
        <w:rPr>
          <w:sz w:val="28"/>
          <w:szCs w:val="28"/>
        </w:rPr>
        <w:t xml:space="preserve"> </w:t>
      </w:r>
      <w:r w:rsidR="00B83DA2" w:rsidRPr="00F12029">
        <w:rPr>
          <w:sz w:val="28"/>
          <w:szCs w:val="28"/>
        </w:rPr>
        <w:t>ЦНС</w:t>
      </w:r>
      <w:r w:rsidR="002C6A9D" w:rsidRPr="00F12029">
        <w:rPr>
          <w:sz w:val="28"/>
          <w:szCs w:val="28"/>
        </w:rPr>
        <w:t xml:space="preserve"> и, по-видимому, связано с нормализацией</w:t>
      </w:r>
      <w:r w:rsidR="00B83DA2" w:rsidRPr="00F12029">
        <w:rPr>
          <w:sz w:val="28"/>
          <w:szCs w:val="28"/>
        </w:rPr>
        <w:t xml:space="preserve"> </w:t>
      </w:r>
      <w:r w:rsidR="00836BA6" w:rsidRPr="00F12029">
        <w:rPr>
          <w:sz w:val="28"/>
          <w:szCs w:val="28"/>
        </w:rPr>
        <w:t>корково-подкорковых</w:t>
      </w:r>
      <w:r w:rsidR="004D617D" w:rsidRPr="00F12029">
        <w:rPr>
          <w:sz w:val="28"/>
          <w:szCs w:val="28"/>
        </w:rPr>
        <w:t xml:space="preserve"> </w:t>
      </w:r>
      <w:r w:rsidR="00836BA6" w:rsidRPr="00F12029">
        <w:rPr>
          <w:sz w:val="28"/>
          <w:szCs w:val="28"/>
        </w:rPr>
        <w:t>взаимоотношений</w:t>
      </w:r>
      <w:r w:rsidR="002D4121" w:rsidRPr="00F12029">
        <w:rPr>
          <w:sz w:val="28"/>
          <w:szCs w:val="28"/>
        </w:rPr>
        <w:t xml:space="preserve"> и</w:t>
      </w:r>
      <w:r w:rsidR="007F6C8F" w:rsidRPr="00F12029">
        <w:rPr>
          <w:sz w:val="28"/>
          <w:szCs w:val="28"/>
        </w:rPr>
        <w:t xml:space="preserve"> </w:t>
      </w:r>
      <w:r w:rsidR="002C6A9D" w:rsidRPr="00F12029">
        <w:rPr>
          <w:sz w:val="28"/>
          <w:szCs w:val="28"/>
        </w:rPr>
        <w:t>снижением</w:t>
      </w:r>
      <w:r w:rsidR="004D617D" w:rsidRPr="00F12029">
        <w:rPr>
          <w:sz w:val="28"/>
          <w:szCs w:val="28"/>
        </w:rPr>
        <w:t xml:space="preserve"> процессов возбуждения</w:t>
      </w:r>
      <w:r w:rsidR="002C6A9D" w:rsidRPr="00F12029">
        <w:rPr>
          <w:sz w:val="28"/>
          <w:szCs w:val="28"/>
        </w:rPr>
        <w:t>.</w:t>
      </w:r>
      <w:r w:rsidR="007F6C8F" w:rsidRPr="00F12029">
        <w:rPr>
          <w:sz w:val="28"/>
          <w:szCs w:val="28"/>
        </w:rPr>
        <w:t xml:space="preserve"> Улучшение физиоло</w:t>
      </w:r>
      <w:r w:rsidR="00971B84" w:rsidRPr="00F12029">
        <w:rPr>
          <w:sz w:val="28"/>
          <w:szCs w:val="28"/>
        </w:rPr>
        <w:t>гических показателей сопровождалось</w:t>
      </w:r>
      <w:r w:rsidR="002D4121" w:rsidRPr="00F12029">
        <w:rPr>
          <w:sz w:val="28"/>
          <w:szCs w:val="28"/>
        </w:rPr>
        <w:t xml:space="preserve"> положительными изменениями </w:t>
      </w:r>
      <w:r w:rsidR="007F6C8F" w:rsidRPr="00F12029">
        <w:rPr>
          <w:sz w:val="28"/>
          <w:szCs w:val="28"/>
        </w:rPr>
        <w:t>психических функций: улучшением речи, коммуникативных навыков, нормализацией эмоциональных и поведенческих реакций.</w:t>
      </w:r>
      <w:r w:rsidR="00392C1E" w:rsidRPr="00F12029">
        <w:rPr>
          <w:sz w:val="28"/>
          <w:szCs w:val="28"/>
        </w:rPr>
        <w:t xml:space="preserve"> </w:t>
      </w:r>
      <w:r w:rsidR="00971B84" w:rsidRPr="00F12029">
        <w:rPr>
          <w:sz w:val="28"/>
          <w:szCs w:val="28"/>
        </w:rPr>
        <w:t>Вероятно</w:t>
      </w:r>
      <w:r w:rsidR="00D11849" w:rsidRPr="00F12029">
        <w:rPr>
          <w:sz w:val="28"/>
          <w:szCs w:val="28"/>
        </w:rPr>
        <w:t>,</w:t>
      </w:r>
      <w:r w:rsidR="00971B84" w:rsidRPr="00F12029">
        <w:rPr>
          <w:sz w:val="28"/>
          <w:szCs w:val="28"/>
        </w:rPr>
        <w:t xml:space="preserve"> процедуры</w:t>
      </w:r>
      <w:r w:rsidR="00083637" w:rsidRPr="00F12029">
        <w:rPr>
          <w:sz w:val="28"/>
          <w:szCs w:val="28"/>
        </w:rPr>
        <w:t xml:space="preserve"> БАК оказываю</w:t>
      </w:r>
      <w:r w:rsidR="00CA680D" w:rsidRPr="00F12029">
        <w:rPr>
          <w:sz w:val="28"/>
          <w:szCs w:val="28"/>
        </w:rPr>
        <w:t>т стимулирующе</w:t>
      </w:r>
      <w:r w:rsidR="00880A5D">
        <w:rPr>
          <w:sz w:val="28"/>
          <w:szCs w:val="28"/>
        </w:rPr>
        <w:t>е воздействие на процессы морфо-</w:t>
      </w:r>
      <w:r w:rsidR="00CA680D" w:rsidRPr="00F12029">
        <w:rPr>
          <w:sz w:val="28"/>
          <w:szCs w:val="28"/>
        </w:rPr>
        <w:t>функционального созревания структур и межструктурных связей головного мозга детей независимо от их возраста.</w:t>
      </w:r>
    </w:p>
    <w:p w14:paraId="5C406CDF" w14:textId="6BB896B8" w:rsidR="00D6338B" w:rsidRPr="00F12029" w:rsidRDefault="00D6338B" w:rsidP="00F12029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F12029">
        <w:rPr>
          <w:i/>
          <w:sz w:val="28"/>
          <w:szCs w:val="28"/>
        </w:rPr>
        <w:t>Ключевые слова: электроэн</w:t>
      </w:r>
      <w:r w:rsidR="00356867">
        <w:rPr>
          <w:i/>
          <w:sz w:val="28"/>
          <w:szCs w:val="28"/>
        </w:rPr>
        <w:t>цефалограмма, ЭЭГ, перинатальное</w:t>
      </w:r>
      <w:r w:rsidRPr="00F12029">
        <w:rPr>
          <w:i/>
          <w:sz w:val="28"/>
          <w:szCs w:val="28"/>
        </w:rPr>
        <w:t xml:space="preserve"> поражени</w:t>
      </w:r>
      <w:r w:rsidR="00271BFB">
        <w:rPr>
          <w:i/>
          <w:sz w:val="28"/>
          <w:szCs w:val="28"/>
        </w:rPr>
        <w:t>е головного мозга</w:t>
      </w:r>
      <w:r w:rsidRPr="00F12029">
        <w:rPr>
          <w:i/>
          <w:sz w:val="28"/>
          <w:szCs w:val="28"/>
        </w:rPr>
        <w:t>,</w:t>
      </w:r>
      <w:r w:rsidR="00271BFB">
        <w:rPr>
          <w:i/>
          <w:sz w:val="28"/>
          <w:szCs w:val="28"/>
        </w:rPr>
        <w:t xml:space="preserve"> </w:t>
      </w:r>
      <w:r w:rsidR="004E5A96" w:rsidRPr="00F12029">
        <w:rPr>
          <w:i/>
          <w:sz w:val="28"/>
          <w:szCs w:val="28"/>
        </w:rPr>
        <w:t>биоакустическая коррекция</w:t>
      </w:r>
      <w:r w:rsidRPr="00F12029">
        <w:rPr>
          <w:i/>
          <w:sz w:val="28"/>
          <w:szCs w:val="28"/>
        </w:rPr>
        <w:t>,</w:t>
      </w:r>
      <w:r w:rsidR="004E5A96" w:rsidRPr="00F12029">
        <w:rPr>
          <w:i/>
          <w:sz w:val="28"/>
          <w:szCs w:val="28"/>
        </w:rPr>
        <w:t xml:space="preserve"> </w:t>
      </w:r>
      <w:r w:rsidR="00D73550" w:rsidRPr="00F12029">
        <w:rPr>
          <w:i/>
          <w:sz w:val="28"/>
          <w:szCs w:val="28"/>
        </w:rPr>
        <w:t xml:space="preserve">незрелость структур головного </w:t>
      </w:r>
      <w:r w:rsidR="002872A8" w:rsidRPr="00F12029">
        <w:rPr>
          <w:i/>
          <w:sz w:val="28"/>
          <w:szCs w:val="28"/>
        </w:rPr>
        <w:t>мозга.</w:t>
      </w:r>
    </w:p>
    <w:p w14:paraId="2E9D8CD7" w14:textId="77777777" w:rsidR="00A34CF7" w:rsidRPr="00F12029" w:rsidRDefault="00A34CF7" w:rsidP="00F12029">
      <w:pPr>
        <w:spacing w:line="360" w:lineRule="auto"/>
        <w:ind w:firstLine="540"/>
        <w:jc w:val="right"/>
        <w:rPr>
          <w:sz w:val="28"/>
          <w:szCs w:val="28"/>
          <w:highlight w:val="yellow"/>
        </w:rPr>
      </w:pPr>
    </w:p>
    <w:p w14:paraId="38CF26D9" w14:textId="77777777" w:rsidR="00A34681" w:rsidRPr="00A34681" w:rsidRDefault="00A34681" w:rsidP="00A34681">
      <w:pPr>
        <w:widowControl w:val="0"/>
        <w:adjustRightInd w:val="0"/>
        <w:spacing w:line="360" w:lineRule="auto"/>
        <w:ind w:right="113" w:firstLine="964"/>
        <w:jc w:val="both"/>
        <w:rPr>
          <w:sz w:val="28"/>
          <w:szCs w:val="28"/>
        </w:rPr>
      </w:pPr>
      <w:r w:rsidRPr="00A34681">
        <w:rPr>
          <w:sz w:val="28"/>
          <w:szCs w:val="28"/>
        </w:rPr>
        <w:t>I.A. Svyatogor *, D.B. Miroshnikov **, E.A. Astakhova **, K.V. Konstantinov **, Yu.A. Kolcheva ***</w:t>
      </w:r>
    </w:p>
    <w:p w14:paraId="7E121FA1" w14:textId="7AFE2425" w:rsidR="00A34681" w:rsidRPr="00A34681" w:rsidRDefault="00A34681" w:rsidP="00A34681">
      <w:pPr>
        <w:widowControl w:val="0"/>
        <w:adjustRightInd w:val="0"/>
        <w:spacing w:line="360" w:lineRule="auto"/>
        <w:ind w:right="113" w:firstLine="964"/>
        <w:jc w:val="both"/>
        <w:rPr>
          <w:sz w:val="28"/>
          <w:szCs w:val="28"/>
          <w:lang w:val="en-US"/>
        </w:rPr>
      </w:pPr>
      <w:r w:rsidRPr="00A34681">
        <w:rPr>
          <w:sz w:val="28"/>
          <w:szCs w:val="28"/>
          <w:lang w:val="en-US"/>
        </w:rPr>
        <w:t>Assessment of the functional state of the central nervous system according to the background and reactive EEG patterns during bioacoustic correction in children</w:t>
      </w:r>
      <w:r w:rsidR="009F0934" w:rsidRPr="00A34681">
        <w:rPr>
          <w:sz w:val="28"/>
          <w:szCs w:val="28"/>
          <w:lang w:val="en-US"/>
        </w:rPr>
        <w:t xml:space="preserve"> </w:t>
      </w:r>
      <w:bookmarkStart w:id="1" w:name="_Hlk27914212"/>
      <w:r w:rsidR="009F0934" w:rsidRPr="00A34681">
        <w:rPr>
          <w:sz w:val="28"/>
          <w:szCs w:val="28"/>
          <w:lang w:val="en-US"/>
        </w:rPr>
        <w:t xml:space="preserve">with </w:t>
      </w:r>
      <w:r w:rsidR="009F0934" w:rsidRPr="00ED0987">
        <w:rPr>
          <w:sz w:val="28"/>
          <w:szCs w:val="28"/>
          <w:lang w:val="en-US"/>
        </w:rPr>
        <w:t xml:space="preserve">consequences of perinatal hypoxic-ischemic damage </w:t>
      </w:r>
      <w:r w:rsidR="009F0934">
        <w:rPr>
          <w:sz w:val="28"/>
          <w:szCs w:val="28"/>
          <w:lang w:val="en-US"/>
        </w:rPr>
        <w:t xml:space="preserve">of </w:t>
      </w:r>
      <w:r w:rsidR="009F0934" w:rsidRPr="00ED0987">
        <w:rPr>
          <w:sz w:val="28"/>
          <w:szCs w:val="28"/>
          <w:lang w:val="en-US"/>
        </w:rPr>
        <w:t>central nervous system</w:t>
      </w:r>
      <w:bookmarkEnd w:id="1"/>
      <w:r w:rsidR="009F0934" w:rsidRPr="00ED0987">
        <w:rPr>
          <w:sz w:val="28"/>
          <w:szCs w:val="28"/>
          <w:lang w:val="en-US"/>
        </w:rPr>
        <w:t>.</w:t>
      </w:r>
    </w:p>
    <w:p w14:paraId="18546AA9" w14:textId="77777777" w:rsidR="00A34681" w:rsidRPr="00A34681" w:rsidRDefault="00A34681" w:rsidP="00A34681">
      <w:pPr>
        <w:widowControl w:val="0"/>
        <w:adjustRightInd w:val="0"/>
        <w:spacing w:line="360" w:lineRule="auto"/>
        <w:ind w:right="113" w:firstLine="964"/>
        <w:jc w:val="both"/>
        <w:rPr>
          <w:sz w:val="28"/>
          <w:szCs w:val="28"/>
          <w:lang w:val="en-US"/>
        </w:rPr>
      </w:pPr>
      <w:r w:rsidRPr="00A34681">
        <w:rPr>
          <w:sz w:val="28"/>
          <w:szCs w:val="28"/>
          <w:lang w:val="en-US"/>
        </w:rPr>
        <w:t> </w:t>
      </w:r>
    </w:p>
    <w:p w14:paraId="798CA2F1" w14:textId="77777777" w:rsidR="00A34681" w:rsidRPr="00A34681" w:rsidRDefault="00A34681" w:rsidP="00A34681">
      <w:pPr>
        <w:widowControl w:val="0"/>
        <w:adjustRightInd w:val="0"/>
        <w:spacing w:line="360" w:lineRule="auto"/>
        <w:ind w:right="113" w:firstLine="964"/>
        <w:jc w:val="both"/>
        <w:rPr>
          <w:sz w:val="28"/>
          <w:szCs w:val="28"/>
          <w:lang w:val="en-US"/>
        </w:rPr>
      </w:pPr>
      <w:r w:rsidRPr="00A34681">
        <w:rPr>
          <w:sz w:val="28"/>
          <w:szCs w:val="28"/>
          <w:lang w:val="en-US"/>
        </w:rPr>
        <w:t>* Institute of Physiology I.P. Pavlova Russian Academy of Sciences, St. Petersburg, Russia</w:t>
      </w:r>
    </w:p>
    <w:p w14:paraId="2353F7AE" w14:textId="77777777" w:rsidR="00A34681" w:rsidRPr="00A34681" w:rsidRDefault="00A34681" w:rsidP="00A34681">
      <w:pPr>
        <w:widowControl w:val="0"/>
        <w:adjustRightInd w:val="0"/>
        <w:spacing w:line="360" w:lineRule="auto"/>
        <w:ind w:right="113" w:firstLine="964"/>
        <w:jc w:val="both"/>
        <w:rPr>
          <w:sz w:val="28"/>
          <w:szCs w:val="28"/>
          <w:lang w:val="en-US"/>
        </w:rPr>
      </w:pPr>
      <w:r w:rsidRPr="00A34681">
        <w:rPr>
          <w:sz w:val="28"/>
          <w:szCs w:val="28"/>
          <w:lang w:val="en-US"/>
        </w:rPr>
        <w:t>** Research Clinic of Bioacoustic Correction, St. Petersburg, Russia.</w:t>
      </w:r>
    </w:p>
    <w:p w14:paraId="184FF729" w14:textId="4F393C72" w:rsidR="00A34681" w:rsidRPr="00A34681" w:rsidRDefault="00A34681" w:rsidP="00A34681">
      <w:pPr>
        <w:widowControl w:val="0"/>
        <w:adjustRightInd w:val="0"/>
        <w:spacing w:line="360" w:lineRule="auto"/>
        <w:ind w:right="113" w:firstLine="964"/>
        <w:jc w:val="both"/>
        <w:rPr>
          <w:sz w:val="28"/>
          <w:szCs w:val="28"/>
          <w:lang w:val="en-US"/>
        </w:rPr>
      </w:pPr>
      <w:r w:rsidRPr="00A34681">
        <w:rPr>
          <w:sz w:val="28"/>
          <w:szCs w:val="28"/>
          <w:lang w:val="en-US"/>
        </w:rPr>
        <w:t xml:space="preserve">*** </w:t>
      </w:r>
      <w:r w:rsidR="00EB6A54" w:rsidRPr="00EB6A54">
        <w:rPr>
          <w:sz w:val="28"/>
          <w:szCs w:val="28"/>
          <w:lang w:val="en-US"/>
        </w:rPr>
        <w:t>The Federal State Budgetary Institution «Saint – Petersburg Postgraduate Institute of Medical experts» of the Ministry of Labor and Social Protection of the Russian Federation</w:t>
      </w:r>
      <w:r w:rsidRPr="00A34681">
        <w:rPr>
          <w:sz w:val="28"/>
          <w:szCs w:val="28"/>
          <w:lang w:val="en-US"/>
        </w:rPr>
        <w:t>, St. Petersburg, Russia.</w:t>
      </w:r>
    </w:p>
    <w:p w14:paraId="7558EF33" w14:textId="77777777" w:rsidR="00A34681" w:rsidRPr="00A34681" w:rsidRDefault="00A34681" w:rsidP="00C80C60">
      <w:pPr>
        <w:widowControl w:val="0"/>
        <w:adjustRightInd w:val="0"/>
        <w:spacing w:line="360" w:lineRule="auto"/>
        <w:ind w:right="113" w:firstLine="964"/>
        <w:jc w:val="both"/>
        <w:rPr>
          <w:sz w:val="28"/>
          <w:szCs w:val="28"/>
          <w:lang w:val="en-US"/>
        </w:rPr>
      </w:pPr>
    </w:p>
    <w:p w14:paraId="73398919" w14:textId="6BFDEF32" w:rsidR="00C80C60" w:rsidRPr="00C80C60" w:rsidRDefault="00356867" w:rsidP="000C48BF">
      <w:pPr>
        <w:widowControl w:val="0"/>
        <w:adjustRightInd w:val="0"/>
        <w:spacing w:line="360" w:lineRule="auto"/>
        <w:ind w:right="113" w:firstLine="964"/>
        <w:jc w:val="both"/>
        <w:rPr>
          <w:sz w:val="28"/>
          <w:szCs w:val="28"/>
          <w:lang w:val="en-US"/>
        </w:rPr>
      </w:pPr>
      <w:r w:rsidRPr="00356867">
        <w:rPr>
          <w:sz w:val="28"/>
          <w:szCs w:val="28"/>
          <w:lang w:val="en-US"/>
        </w:rPr>
        <w:t>66</w:t>
      </w:r>
      <w:r w:rsidR="00C80C60" w:rsidRPr="00C80C60">
        <w:rPr>
          <w:sz w:val="28"/>
          <w:szCs w:val="28"/>
          <w:lang w:val="en-US"/>
        </w:rPr>
        <w:t xml:space="preserve"> children with organic </w:t>
      </w:r>
      <w:r w:rsidR="007510A7">
        <w:rPr>
          <w:sz w:val="28"/>
          <w:szCs w:val="28"/>
          <w:lang w:val="en-US"/>
        </w:rPr>
        <w:t>pathology</w:t>
      </w:r>
      <w:r w:rsidR="00C80C60" w:rsidRPr="00C80C60">
        <w:rPr>
          <w:sz w:val="28"/>
          <w:szCs w:val="28"/>
          <w:lang w:val="en-US"/>
        </w:rPr>
        <w:t xml:space="preserve"> of the brain of perinatal genesis before an</w:t>
      </w:r>
      <w:r w:rsidR="000C48BF">
        <w:rPr>
          <w:sz w:val="28"/>
          <w:szCs w:val="28"/>
          <w:lang w:val="en-US"/>
        </w:rPr>
        <w:t xml:space="preserve">d after bioacoustic correction </w:t>
      </w:r>
      <w:r w:rsidR="00C80C60" w:rsidRPr="00C80C60">
        <w:rPr>
          <w:sz w:val="28"/>
          <w:szCs w:val="28"/>
          <w:lang w:val="en-US"/>
        </w:rPr>
        <w:t>(</w:t>
      </w:r>
      <w:r w:rsidR="007510A7">
        <w:rPr>
          <w:sz w:val="28"/>
          <w:szCs w:val="28"/>
          <w:lang w:val="en-US"/>
        </w:rPr>
        <w:t>BAC</w:t>
      </w:r>
      <w:r>
        <w:rPr>
          <w:sz w:val="28"/>
          <w:szCs w:val="28"/>
          <w:lang w:val="en-US"/>
        </w:rPr>
        <w:t>) were examined. In 50 children (79</w:t>
      </w:r>
      <w:r w:rsidR="00C80C60" w:rsidRPr="00C80C60">
        <w:rPr>
          <w:sz w:val="28"/>
          <w:szCs w:val="28"/>
          <w:lang w:val="en-US"/>
        </w:rPr>
        <w:t xml:space="preserve">%) after </w:t>
      </w:r>
      <w:r w:rsidR="007510A7">
        <w:rPr>
          <w:sz w:val="28"/>
          <w:szCs w:val="28"/>
          <w:lang w:val="en-US"/>
        </w:rPr>
        <w:t>BAC</w:t>
      </w:r>
      <w:r w:rsidR="00C80C60" w:rsidRPr="00C80C60">
        <w:rPr>
          <w:sz w:val="28"/>
          <w:szCs w:val="28"/>
          <w:lang w:val="en-US"/>
        </w:rPr>
        <w:t xml:space="preserve"> procedures, an increase in the amplitude and index of alpha rhythm, a decrease in delta and theta activity, a decrease in the assimilation of photostimulation rhythms, which reflects an improvement in the functional state  of the central nervous system and, apparently, is associated with normalization cortical-subcortical relationships and a decrease in excitation processes. The improvement of physiological parameters was accompanied by positive changes in mental functions: improvement in speech, communication skills, normalization of emotional and behavioral reactions. It is likely that </w:t>
      </w:r>
      <w:r w:rsidR="007510A7">
        <w:rPr>
          <w:sz w:val="28"/>
          <w:szCs w:val="28"/>
          <w:lang w:val="en-US"/>
        </w:rPr>
        <w:t>BAC</w:t>
      </w:r>
      <w:r w:rsidR="00C80C60" w:rsidRPr="00C80C60">
        <w:rPr>
          <w:sz w:val="28"/>
          <w:szCs w:val="28"/>
          <w:lang w:val="en-US"/>
        </w:rPr>
        <w:t xml:space="preserve"> procedures have a stimulating effect on the processes of morphological and functional maturation of structures and interstructural connections of the brain of children, regardless of their age.</w:t>
      </w:r>
    </w:p>
    <w:p w14:paraId="60448FD3" w14:textId="0D61E61A" w:rsidR="00C80C60" w:rsidRPr="00C80C60" w:rsidRDefault="00C80C60" w:rsidP="00C80C60">
      <w:pPr>
        <w:widowControl w:val="0"/>
        <w:adjustRightInd w:val="0"/>
        <w:spacing w:line="360" w:lineRule="auto"/>
        <w:ind w:right="113" w:firstLine="964"/>
        <w:jc w:val="both"/>
        <w:rPr>
          <w:sz w:val="28"/>
          <w:szCs w:val="28"/>
          <w:lang w:val="en-US"/>
        </w:rPr>
      </w:pPr>
      <w:r w:rsidRPr="00C80C60">
        <w:rPr>
          <w:sz w:val="28"/>
          <w:szCs w:val="28"/>
          <w:lang w:val="en-US"/>
        </w:rPr>
        <w:t xml:space="preserve">Key words: electroencephalogram, EEG, perinatal </w:t>
      </w:r>
      <w:r w:rsidR="002D3951" w:rsidRPr="00C80C60">
        <w:rPr>
          <w:sz w:val="28"/>
          <w:szCs w:val="28"/>
          <w:lang w:val="en-US"/>
        </w:rPr>
        <w:t>brain</w:t>
      </w:r>
      <w:r w:rsidR="002D3951">
        <w:rPr>
          <w:sz w:val="28"/>
          <w:szCs w:val="28"/>
          <w:lang w:val="en-US"/>
        </w:rPr>
        <w:t xml:space="preserve">’s </w:t>
      </w:r>
      <w:r w:rsidRPr="00C80C60">
        <w:rPr>
          <w:sz w:val="28"/>
          <w:szCs w:val="28"/>
          <w:lang w:val="en-US"/>
        </w:rPr>
        <w:t>pathology, bioacoustic correction, immaturity of brain structures.</w:t>
      </w:r>
    </w:p>
    <w:p w14:paraId="781CD6D7" w14:textId="77777777" w:rsidR="00C80C60" w:rsidRPr="00C80C60" w:rsidRDefault="00C80C60" w:rsidP="00F12029">
      <w:pPr>
        <w:widowControl w:val="0"/>
        <w:adjustRightInd w:val="0"/>
        <w:spacing w:line="360" w:lineRule="auto"/>
        <w:ind w:right="113" w:firstLine="964"/>
        <w:jc w:val="both"/>
        <w:rPr>
          <w:sz w:val="28"/>
          <w:szCs w:val="28"/>
          <w:lang w:val="en-US"/>
        </w:rPr>
      </w:pPr>
    </w:p>
    <w:p w14:paraId="40F3A612" w14:textId="5F031BB6" w:rsidR="00E638D2" w:rsidRPr="00F12029" w:rsidRDefault="00BD338E" w:rsidP="00F12029">
      <w:pPr>
        <w:widowControl w:val="0"/>
        <w:adjustRightInd w:val="0"/>
        <w:spacing w:line="360" w:lineRule="auto"/>
        <w:ind w:right="113" w:firstLine="964"/>
        <w:jc w:val="both"/>
        <w:rPr>
          <w:sz w:val="28"/>
          <w:szCs w:val="28"/>
        </w:rPr>
      </w:pPr>
      <w:r w:rsidRPr="00F12029">
        <w:rPr>
          <w:sz w:val="28"/>
          <w:szCs w:val="28"/>
        </w:rPr>
        <w:t>В последнее время достаточн</w:t>
      </w:r>
      <w:r w:rsidR="00D73550" w:rsidRPr="00F12029">
        <w:rPr>
          <w:sz w:val="28"/>
          <w:szCs w:val="28"/>
        </w:rPr>
        <w:t>о остро стоит проблема</w:t>
      </w:r>
      <w:r w:rsidRPr="00F12029">
        <w:rPr>
          <w:sz w:val="28"/>
          <w:szCs w:val="28"/>
        </w:rPr>
        <w:t xml:space="preserve"> школьной и дошкольной дезадаптации детей, проявляющейся на фоне сохранности интеллекта нарушением высших психических функций: внимания, памяти, речи</w:t>
      </w:r>
      <w:r w:rsidR="004714BC" w:rsidRPr="00F12029">
        <w:rPr>
          <w:sz w:val="28"/>
          <w:szCs w:val="28"/>
        </w:rPr>
        <w:t xml:space="preserve">. </w:t>
      </w:r>
      <w:r w:rsidR="00DF1D62" w:rsidRPr="00EB6A54">
        <w:rPr>
          <w:sz w:val="28"/>
          <w:szCs w:val="28"/>
        </w:rPr>
        <w:t>[3,4,9]</w:t>
      </w:r>
      <w:r w:rsidR="00ED6F2C" w:rsidRPr="00F12029">
        <w:rPr>
          <w:sz w:val="28"/>
          <w:szCs w:val="28"/>
        </w:rPr>
        <w:t>.</w:t>
      </w:r>
      <w:r w:rsidR="004714BC" w:rsidRPr="00F12029">
        <w:rPr>
          <w:sz w:val="28"/>
          <w:szCs w:val="28"/>
        </w:rPr>
        <w:t xml:space="preserve"> </w:t>
      </w:r>
      <w:r w:rsidR="00555227" w:rsidRPr="00F12029">
        <w:rPr>
          <w:sz w:val="28"/>
          <w:szCs w:val="28"/>
        </w:rPr>
        <w:t>Как правило, такие нарушения диагностируются у детей с перинатальным гипоксическим поражением головного м</w:t>
      </w:r>
      <w:r w:rsidR="00D11849" w:rsidRPr="00F12029">
        <w:rPr>
          <w:sz w:val="28"/>
          <w:szCs w:val="28"/>
        </w:rPr>
        <w:t xml:space="preserve">озга, возникающим в результате </w:t>
      </w:r>
      <w:r w:rsidR="00555227" w:rsidRPr="00F12029">
        <w:rPr>
          <w:sz w:val="28"/>
          <w:szCs w:val="28"/>
        </w:rPr>
        <w:t>патологического течения беременности и родов.</w:t>
      </w:r>
      <w:r w:rsidR="0002156A" w:rsidRPr="00F12029">
        <w:rPr>
          <w:sz w:val="28"/>
          <w:szCs w:val="28"/>
        </w:rPr>
        <w:t xml:space="preserve"> В</w:t>
      </w:r>
      <w:r w:rsidR="00677266" w:rsidRPr="00F12029">
        <w:rPr>
          <w:sz w:val="28"/>
          <w:szCs w:val="28"/>
        </w:rPr>
        <w:t xml:space="preserve"> настоящее время данное </w:t>
      </w:r>
      <w:r w:rsidR="00D67967" w:rsidRPr="00F12029">
        <w:rPr>
          <w:sz w:val="28"/>
          <w:szCs w:val="28"/>
        </w:rPr>
        <w:t>состояние</w:t>
      </w:r>
      <w:r w:rsidR="00555227" w:rsidRPr="00F12029">
        <w:rPr>
          <w:sz w:val="28"/>
          <w:szCs w:val="28"/>
        </w:rPr>
        <w:t xml:space="preserve"> наблюдается у 5% новорожденных</w:t>
      </w:r>
      <w:r w:rsidR="00D67967" w:rsidRPr="00F12029">
        <w:rPr>
          <w:sz w:val="28"/>
          <w:szCs w:val="28"/>
        </w:rPr>
        <w:t xml:space="preserve">. В связи с этим своевременное выявление и правильное патогенетически обоснованное лечение является важным аспектом </w:t>
      </w:r>
      <w:r w:rsidR="0002156A" w:rsidRPr="00F12029">
        <w:rPr>
          <w:sz w:val="28"/>
          <w:szCs w:val="28"/>
        </w:rPr>
        <w:t>профилактики</w:t>
      </w:r>
      <w:r w:rsidR="009E3518" w:rsidRPr="00F12029">
        <w:rPr>
          <w:sz w:val="28"/>
          <w:szCs w:val="28"/>
        </w:rPr>
        <w:t xml:space="preserve"> возникновения расстройств высших корковых функций</w:t>
      </w:r>
      <w:r w:rsidR="0002156A" w:rsidRPr="00F12029">
        <w:rPr>
          <w:sz w:val="28"/>
          <w:szCs w:val="28"/>
        </w:rPr>
        <w:t xml:space="preserve">, а также </w:t>
      </w:r>
      <w:r w:rsidR="009E3518" w:rsidRPr="00F12029">
        <w:rPr>
          <w:sz w:val="28"/>
          <w:szCs w:val="28"/>
        </w:rPr>
        <w:t xml:space="preserve">залогом </w:t>
      </w:r>
      <w:r w:rsidR="00677266" w:rsidRPr="00F12029">
        <w:rPr>
          <w:sz w:val="28"/>
          <w:szCs w:val="28"/>
        </w:rPr>
        <w:t xml:space="preserve">дальнейшего </w:t>
      </w:r>
      <w:r w:rsidR="009E3518" w:rsidRPr="00F12029">
        <w:rPr>
          <w:sz w:val="28"/>
          <w:szCs w:val="28"/>
        </w:rPr>
        <w:t>правильного</w:t>
      </w:r>
      <w:r w:rsidR="00D67967" w:rsidRPr="00F12029">
        <w:rPr>
          <w:sz w:val="28"/>
          <w:szCs w:val="28"/>
        </w:rPr>
        <w:t xml:space="preserve"> развития и </w:t>
      </w:r>
      <w:r w:rsidR="009E3518" w:rsidRPr="00F12029">
        <w:rPr>
          <w:sz w:val="28"/>
          <w:szCs w:val="28"/>
        </w:rPr>
        <w:t xml:space="preserve">адекватной </w:t>
      </w:r>
      <w:r w:rsidR="00D67967" w:rsidRPr="00F12029">
        <w:rPr>
          <w:sz w:val="28"/>
          <w:szCs w:val="28"/>
        </w:rPr>
        <w:t xml:space="preserve">адаптации ребенка к восприятию школьной программы, овладению трудовыми навыками. </w:t>
      </w:r>
      <w:r w:rsidR="00E638D2" w:rsidRPr="00F12029">
        <w:rPr>
          <w:sz w:val="28"/>
          <w:szCs w:val="28"/>
        </w:rPr>
        <w:t>Проводимая терапия</w:t>
      </w:r>
      <w:r w:rsidR="009E3518" w:rsidRPr="00F12029">
        <w:rPr>
          <w:sz w:val="28"/>
          <w:szCs w:val="28"/>
        </w:rPr>
        <w:t>, направленная на коррекцию церебрального дефицита</w:t>
      </w:r>
      <w:r w:rsidR="00356867">
        <w:rPr>
          <w:sz w:val="28"/>
          <w:szCs w:val="28"/>
        </w:rPr>
        <w:t>,</w:t>
      </w:r>
      <w:r w:rsidR="00E638D2" w:rsidRPr="00F12029">
        <w:rPr>
          <w:sz w:val="28"/>
          <w:szCs w:val="28"/>
        </w:rPr>
        <w:t xml:space="preserve"> должна быть комплексной, так как использование только фармакологических средств не всегда позволяет добиваться быстрого</w:t>
      </w:r>
      <w:r w:rsidR="00D11849" w:rsidRPr="00F12029">
        <w:rPr>
          <w:sz w:val="28"/>
          <w:szCs w:val="28"/>
        </w:rPr>
        <w:t xml:space="preserve"> и</w:t>
      </w:r>
      <w:r w:rsidR="00E638D2" w:rsidRPr="00F12029">
        <w:rPr>
          <w:sz w:val="28"/>
          <w:szCs w:val="28"/>
        </w:rPr>
        <w:t xml:space="preserve"> стойкого положительного эффекта, при этом, зачастую, у больных могут наблюдаться нежелательные побочные р</w:t>
      </w:r>
      <w:r w:rsidR="00D11849" w:rsidRPr="00F12029">
        <w:rPr>
          <w:sz w:val="28"/>
          <w:szCs w:val="28"/>
        </w:rPr>
        <w:t xml:space="preserve">еакции. С особой осторожностью </w:t>
      </w:r>
      <w:r w:rsidR="00E638D2" w:rsidRPr="00F12029">
        <w:rPr>
          <w:sz w:val="28"/>
          <w:szCs w:val="28"/>
        </w:rPr>
        <w:t>лекарственная терапия должна назначаться детям из-за незрелости их функциональных систем</w:t>
      </w:r>
      <w:r w:rsidR="009E3518" w:rsidRPr="00F12029">
        <w:rPr>
          <w:sz w:val="28"/>
          <w:szCs w:val="28"/>
        </w:rPr>
        <w:t xml:space="preserve"> </w:t>
      </w:r>
      <w:r w:rsidR="008A48EC" w:rsidRPr="008A48EC">
        <w:rPr>
          <w:sz w:val="28"/>
          <w:szCs w:val="28"/>
        </w:rPr>
        <w:t>[5,</w:t>
      </w:r>
      <w:r w:rsidR="001F0B52" w:rsidRPr="001F0B52">
        <w:rPr>
          <w:sz w:val="28"/>
          <w:szCs w:val="28"/>
        </w:rPr>
        <w:t xml:space="preserve"> </w:t>
      </w:r>
      <w:r w:rsidR="008A48EC" w:rsidRPr="00DF1D62">
        <w:rPr>
          <w:sz w:val="28"/>
          <w:szCs w:val="28"/>
        </w:rPr>
        <w:t>6</w:t>
      </w:r>
      <w:r w:rsidR="008A48EC" w:rsidRPr="008A48EC">
        <w:rPr>
          <w:sz w:val="28"/>
          <w:szCs w:val="28"/>
        </w:rPr>
        <w:t>]</w:t>
      </w:r>
      <w:r w:rsidR="00E638D2" w:rsidRPr="00F12029">
        <w:rPr>
          <w:sz w:val="28"/>
          <w:szCs w:val="28"/>
        </w:rPr>
        <w:t>. Таким образом, разработка и внедрение в практическую медицину немедикаментозных способов коррекции нарушений психического и речевого развития является актуал</w:t>
      </w:r>
      <w:r w:rsidR="002C362F" w:rsidRPr="00F12029">
        <w:rPr>
          <w:sz w:val="28"/>
          <w:szCs w:val="28"/>
        </w:rPr>
        <w:t>ьной медико-социальной задачей</w:t>
      </w:r>
      <w:r w:rsidR="00E638D2" w:rsidRPr="00F12029">
        <w:rPr>
          <w:sz w:val="28"/>
          <w:szCs w:val="28"/>
        </w:rPr>
        <w:t xml:space="preserve">. </w:t>
      </w:r>
    </w:p>
    <w:p w14:paraId="0847D88C" w14:textId="0053FFBD" w:rsidR="00BD338E" w:rsidRPr="006E7D20" w:rsidRDefault="00BD338E" w:rsidP="00F12029">
      <w:pPr>
        <w:spacing w:line="360" w:lineRule="auto"/>
        <w:ind w:firstLine="357"/>
        <w:jc w:val="both"/>
        <w:rPr>
          <w:sz w:val="28"/>
          <w:szCs w:val="28"/>
        </w:rPr>
      </w:pPr>
      <w:r w:rsidRPr="00F12029">
        <w:rPr>
          <w:sz w:val="28"/>
          <w:szCs w:val="28"/>
        </w:rPr>
        <w:t>Ранее проведе</w:t>
      </w:r>
      <w:r w:rsidR="002C362F" w:rsidRPr="00F12029">
        <w:rPr>
          <w:sz w:val="28"/>
          <w:szCs w:val="28"/>
        </w:rPr>
        <w:t>нные исследования</w:t>
      </w:r>
      <w:r w:rsidRPr="00F12029">
        <w:rPr>
          <w:sz w:val="28"/>
          <w:szCs w:val="28"/>
        </w:rPr>
        <w:t xml:space="preserve"> функционального состояния (ФС) ЦНС у</w:t>
      </w:r>
      <w:r w:rsidR="001C5F11" w:rsidRPr="00F12029">
        <w:rPr>
          <w:sz w:val="28"/>
          <w:szCs w:val="28"/>
        </w:rPr>
        <w:t xml:space="preserve">  детей</w:t>
      </w:r>
      <w:r w:rsidR="00D67967" w:rsidRPr="00F12029">
        <w:rPr>
          <w:sz w:val="28"/>
          <w:szCs w:val="28"/>
        </w:rPr>
        <w:t xml:space="preserve"> с последствиями ишемического-гипоксического поражения головного мозга</w:t>
      </w:r>
      <w:r w:rsidR="001C5F11" w:rsidRPr="00F12029">
        <w:rPr>
          <w:sz w:val="28"/>
          <w:szCs w:val="28"/>
        </w:rPr>
        <w:t xml:space="preserve"> </w:t>
      </w:r>
      <w:r w:rsidRPr="00F12029">
        <w:rPr>
          <w:sz w:val="28"/>
          <w:szCs w:val="28"/>
        </w:rPr>
        <w:t xml:space="preserve">показали, что </w:t>
      </w:r>
      <w:r w:rsidR="00B025D9" w:rsidRPr="00F12029">
        <w:rPr>
          <w:sz w:val="28"/>
          <w:szCs w:val="28"/>
        </w:rPr>
        <w:t xml:space="preserve">наблюдаемые </w:t>
      </w:r>
      <w:r w:rsidRPr="00F12029">
        <w:rPr>
          <w:sz w:val="28"/>
          <w:szCs w:val="28"/>
        </w:rPr>
        <w:t>нарушения характеризуются определенными особ</w:t>
      </w:r>
      <w:r w:rsidR="002872A8" w:rsidRPr="00F12029">
        <w:rPr>
          <w:sz w:val="28"/>
          <w:szCs w:val="28"/>
        </w:rPr>
        <w:t>енностями электроэнцефалограммы (</w:t>
      </w:r>
      <w:r w:rsidRPr="00F12029">
        <w:rPr>
          <w:sz w:val="28"/>
          <w:szCs w:val="28"/>
        </w:rPr>
        <w:t>ЭЭГ</w:t>
      </w:r>
      <w:r w:rsidR="002872A8" w:rsidRPr="00F12029">
        <w:rPr>
          <w:sz w:val="28"/>
          <w:szCs w:val="28"/>
        </w:rPr>
        <w:t>)</w:t>
      </w:r>
      <w:r w:rsidRPr="00F12029">
        <w:rPr>
          <w:sz w:val="28"/>
          <w:szCs w:val="28"/>
        </w:rPr>
        <w:t xml:space="preserve">, связанными с незрелостью структур головного мозга, с запаздыванием формирования функциональных связей между этими структурами, а также с раздражением глубоких отделов головного мозга преимущественно на уровне </w:t>
      </w:r>
      <w:r w:rsidR="00347563" w:rsidRPr="00F12029">
        <w:rPr>
          <w:sz w:val="28"/>
          <w:szCs w:val="28"/>
        </w:rPr>
        <w:t xml:space="preserve">оральных стволовых образований </w:t>
      </w:r>
      <w:r w:rsidR="001F0B52" w:rsidRPr="001F0B52">
        <w:rPr>
          <w:sz w:val="28"/>
          <w:szCs w:val="28"/>
        </w:rPr>
        <w:t>[16,</w:t>
      </w:r>
      <w:r w:rsidR="006E7D20" w:rsidRPr="006E7D20">
        <w:rPr>
          <w:sz w:val="28"/>
          <w:szCs w:val="28"/>
        </w:rPr>
        <w:t xml:space="preserve"> </w:t>
      </w:r>
      <w:r w:rsidR="001F0B52" w:rsidRPr="001F0B52">
        <w:rPr>
          <w:sz w:val="28"/>
          <w:szCs w:val="28"/>
        </w:rPr>
        <w:t>1</w:t>
      </w:r>
      <w:r w:rsidR="001F0B52" w:rsidRPr="006E7D20">
        <w:rPr>
          <w:sz w:val="28"/>
          <w:szCs w:val="28"/>
        </w:rPr>
        <w:t>7</w:t>
      </w:r>
      <w:r w:rsidR="001F0B52" w:rsidRPr="001F0B52">
        <w:rPr>
          <w:sz w:val="28"/>
          <w:szCs w:val="28"/>
        </w:rPr>
        <w:t>]</w:t>
      </w:r>
      <w:r w:rsidRPr="00F12029">
        <w:rPr>
          <w:sz w:val="28"/>
          <w:szCs w:val="28"/>
        </w:rPr>
        <w:t>. Выявляемые нарушения корково-</w:t>
      </w:r>
      <w:r w:rsidRPr="00F12029">
        <w:rPr>
          <w:sz w:val="28"/>
          <w:szCs w:val="28"/>
        </w:rPr>
        <w:lastRenderedPageBreak/>
        <w:t>подкорковых вз</w:t>
      </w:r>
      <w:r w:rsidR="003A70CE" w:rsidRPr="00F12029">
        <w:rPr>
          <w:sz w:val="28"/>
          <w:szCs w:val="28"/>
        </w:rPr>
        <w:t xml:space="preserve">аимоотношений, </w:t>
      </w:r>
      <w:r w:rsidR="00670653" w:rsidRPr="00F12029">
        <w:rPr>
          <w:sz w:val="28"/>
          <w:szCs w:val="28"/>
        </w:rPr>
        <w:t>в основном</w:t>
      </w:r>
      <w:r w:rsidR="003A70CE" w:rsidRPr="00F12029">
        <w:rPr>
          <w:sz w:val="28"/>
          <w:szCs w:val="28"/>
        </w:rPr>
        <w:t>,</w:t>
      </w:r>
      <w:r w:rsidR="001F0ADD" w:rsidRPr="00F12029">
        <w:rPr>
          <w:sz w:val="28"/>
          <w:szCs w:val="28"/>
        </w:rPr>
        <w:t xml:space="preserve"> </w:t>
      </w:r>
      <w:r w:rsidR="00670653" w:rsidRPr="00F12029">
        <w:rPr>
          <w:sz w:val="28"/>
          <w:szCs w:val="28"/>
        </w:rPr>
        <w:t>связа</w:t>
      </w:r>
      <w:r w:rsidR="00024359" w:rsidRPr="00F12029">
        <w:rPr>
          <w:sz w:val="28"/>
          <w:szCs w:val="28"/>
        </w:rPr>
        <w:t>ны с недоразвитием</w:t>
      </w:r>
      <w:r w:rsidRPr="00F12029">
        <w:rPr>
          <w:sz w:val="28"/>
          <w:szCs w:val="28"/>
        </w:rPr>
        <w:t xml:space="preserve"> ка</w:t>
      </w:r>
      <w:r w:rsidR="008922BD" w:rsidRPr="00F12029">
        <w:rPr>
          <w:sz w:val="28"/>
          <w:szCs w:val="28"/>
        </w:rPr>
        <w:t>к вертикальных</w:t>
      </w:r>
      <w:r w:rsidRPr="00F12029">
        <w:rPr>
          <w:sz w:val="28"/>
          <w:szCs w:val="28"/>
        </w:rPr>
        <w:t xml:space="preserve"> </w:t>
      </w:r>
      <w:r w:rsidR="008922BD" w:rsidRPr="00F12029">
        <w:rPr>
          <w:sz w:val="28"/>
          <w:szCs w:val="28"/>
        </w:rPr>
        <w:t>таламо-кортикальных, корково-таламических</w:t>
      </w:r>
      <w:r w:rsidRPr="00F12029">
        <w:rPr>
          <w:sz w:val="28"/>
          <w:szCs w:val="28"/>
        </w:rPr>
        <w:t>, так и го</w:t>
      </w:r>
      <w:r w:rsidR="002C362F" w:rsidRPr="00F12029">
        <w:rPr>
          <w:sz w:val="28"/>
          <w:szCs w:val="28"/>
        </w:rPr>
        <w:t>ризонтальных</w:t>
      </w:r>
      <w:r w:rsidR="00836BA6" w:rsidRPr="00F12029">
        <w:rPr>
          <w:sz w:val="28"/>
          <w:szCs w:val="28"/>
        </w:rPr>
        <w:t xml:space="preserve"> корково-корковых,</w:t>
      </w:r>
      <w:r w:rsidR="00356867">
        <w:rPr>
          <w:sz w:val="28"/>
          <w:szCs w:val="28"/>
        </w:rPr>
        <w:t xml:space="preserve"> </w:t>
      </w:r>
      <w:r w:rsidR="00836BA6" w:rsidRPr="00F12029">
        <w:rPr>
          <w:sz w:val="28"/>
          <w:szCs w:val="28"/>
        </w:rPr>
        <w:t>и таламо-таламических</w:t>
      </w:r>
      <w:r w:rsidR="00E50DEE" w:rsidRPr="00F12029">
        <w:rPr>
          <w:sz w:val="28"/>
          <w:szCs w:val="28"/>
        </w:rPr>
        <w:t xml:space="preserve"> </w:t>
      </w:r>
      <w:r w:rsidR="008922BD" w:rsidRPr="00F12029">
        <w:rPr>
          <w:sz w:val="28"/>
          <w:szCs w:val="28"/>
        </w:rPr>
        <w:t>связей</w:t>
      </w:r>
      <w:r w:rsidRPr="00F12029">
        <w:rPr>
          <w:sz w:val="28"/>
          <w:szCs w:val="28"/>
        </w:rPr>
        <w:t xml:space="preserve">, что может приводить к нарушению высших психических функций (памяти, внимания, речи и т.д.). Подобные </w:t>
      </w:r>
      <w:r w:rsidR="001C5F11" w:rsidRPr="00F12029">
        <w:rPr>
          <w:sz w:val="28"/>
          <w:szCs w:val="28"/>
        </w:rPr>
        <w:t>нарушения плохо поддаются медика</w:t>
      </w:r>
      <w:r w:rsidRPr="00F12029">
        <w:rPr>
          <w:sz w:val="28"/>
          <w:szCs w:val="28"/>
        </w:rPr>
        <w:t>ментозному лечению.</w:t>
      </w:r>
      <w:r w:rsidR="00B025D9" w:rsidRPr="00F12029">
        <w:rPr>
          <w:sz w:val="28"/>
          <w:szCs w:val="28"/>
        </w:rPr>
        <w:t xml:space="preserve"> Также необходимо отметить, что в</w:t>
      </w:r>
      <w:r w:rsidR="00B025D9" w:rsidRPr="00F12029">
        <w:rPr>
          <w:color w:val="000000"/>
          <w:sz w:val="28"/>
          <w:szCs w:val="28"/>
        </w:rPr>
        <w:t xml:space="preserve"> детском возрасте анатомо-функциональное восстановление п</w:t>
      </w:r>
      <w:r w:rsidR="00B47014">
        <w:rPr>
          <w:color w:val="000000"/>
          <w:sz w:val="28"/>
          <w:szCs w:val="28"/>
        </w:rPr>
        <w:t>роисходит быстрее и эффективнее. Т</w:t>
      </w:r>
      <w:r w:rsidR="00B025D9" w:rsidRPr="00F12029">
        <w:rPr>
          <w:color w:val="000000"/>
          <w:sz w:val="28"/>
          <w:szCs w:val="28"/>
        </w:rPr>
        <w:t>аким образом, ранняя диагностика и лечение являются залогом успешного восстановления нарушенных функций и систем организма</w:t>
      </w:r>
      <w:r w:rsidR="00836BA6" w:rsidRPr="00F12029">
        <w:rPr>
          <w:color w:val="000000"/>
          <w:sz w:val="28"/>
          <w:szCs w:val="28"/>
        </w:rPr>
        <w:t>.</w:t>
      </w:r>
      <w:r w:rsidR="00B025D9" w:rsidRPr="00F12029">
        <w:rPr>
          <w:color w:val="000000"/>
          <w:sz w:val="28"/>
          <w:szCs w:val="28"/>
        </w:rPr>
        <w:t xml:space="preserve"> </w:t>
      </w:r>
      <w:r w:rsidR="00836BA6" w:rsidRPr="00F12029">
        <w:rPr>
          <w:color w:val="000000"/>
          <w:sz w:val="28"/>
          <w:szCs w:val="28"/>
        </w:rPr>
        <w:t>В</w:t>
      </w:r>
      <w:r w:rsidR="00B025D9" w:rsidRPr="00F12029">
        <w:rPr>
          <w:color w:val="000000"/>
          <w:sz w:val="28"/>
          <w:szCs w:val="28"/>
        </w:rPr>
        <w:t>озникающие патологические изменения легче поддаются коррекции и обратному развитию</w:t>
      </w:r>
      <w:r w:rsidR="00836BA6" w:rsidRPr="00F12029">
        <w:rPr>
          <w:color w:val="000000"/>
          <w:sz w:val="28"/>
          <w:szCs w:val="28"/>
        </w:rPr>
        <w:t xml:space="preserve"> в детском возрасте</w:t>
      </w:r>
      <w:r w:rsidR="00B025D9" w:rsidRPr="00F12029">
        <w:rPr>
          <w:color w:val="000000"/>
          <w:sz w:val="28"/>
          <w:szCs w:val="28"/>
        </w:rPr>
        <w:t xml:space="preserve">. </w:t>
      </w:r>
      <w:r w:rsidR="00B025D9" w:rsidRPr="00F12029">
        <w:rPr>
          <w:sz w:val="28"/>
          <w:szCs w:val="28"/>
        </w:rPr>
        <w:t xml:space="preserve">В этой связи, особую важность приобретает </w:t>
      </w:r>
      <w:r w:rsidR="00B025D9" w:rsidRPr="00F12029">
        <w:rPr>
          <w:color w:val="000000"/>
          <w:sz w:val="28"/>
          <w:szCs w:val="28"/>
        </w:rPr>
        <w:t>своевременное применение</w:t>
      </w:r>
      <w:r w:rsidR="008F62EA" w:rsidRPr="00F12029">
        <w:rPr>
          <w:color w:val="000000"/>
          <w:sz w:val="28"/>
          <w:szCs w:val="28"/>
        </w:rPr>
        <w:t xml:space="preserve"> методов немедикаментозной терапии</w:t>
      </w:r>
      <w:r w:rsidR="00C52855" w:rsidRPr="00F12029">
        <w:rPr>
          <w:color w:val="000000"/>
          <w:sz w:val="28"/>
          <w:szCs w:val="28"/>
        </w:rPr>
        <w:t>,</w:t>
      </w:r>
      <w:r w:rsidR="008F62EA" w:rsidRPr="00F12029">
        <w:rPr>
          <w:color w:val="000000"/>
          <w:sz w:val="28"/>
          <w:szCs w:val="28"/>
        </w:rPr>
        <w:t xml:space="preserve"> например</w:t>
      </w:r>
      <w:r w:rsidR="00C52855" w:rsidRPr="00F12029">
        <w:rPr>
          <w:color w:val="000000"/>
          <w:sz w:val="28"/>
          <w:szCs w:val="28"/>
        </w:rPr>
        <w:t>,</w:t>
      </w:r>
      <w:r w:rsidR="008F62EA" w:rsidRPr="00F12029">
        <w:rPr>
          <w:color w:val="000000"/>
          <w:sz w:val="28"/>
          <w:szCs w:val="28"/>
        </w:rPr>
        <w:t xml:space="preserve"> </w:t>
      </w:r>
      <w:r w:rsidR="00B025D9" w:rsidRPr="00F12029">
        <w:rPr>
          <w:sz w:val="28"/>
          <w:szCs w:val="28"/>
        </w:rPr>
        <w:t xml:space="preserve">таких как транскраниальная микрополяризация </w:t>
      </w:r>
      <w:r w:rsidR="006E7D20" w:rsidRPr="006E7D20">
        <w:rPr>
          <w:sz w:val="28"/>
          <w:szCs w:val="28"/>
        </w:rPr>
        <w:t>[</w:t>
      </w:r>
      <w:r w:rsidR="00B47014">
        <w:rPr>
          <w:sz w:val="28"/>
          <w:szCs w:val="28"/>
        </w:rPr>
        <w:t>4,</w:t>
      </w:r>
      <w:r w:rsidR="006E7D20" w:rsidRPr="006E7D20">
        <w:rPr>
          <w:sz w:val="28"/>
          <w:szCs w:val="28"/>
        </w:rPr>
        <w:t>12, 20,21]</w:t>
      </w:r>
      <w:r w:rsidR="00F50A03" w:rsidRPr="00F12029">
        <w:rPr>
          <w:sz w:val="28"/>
          <w:szCs w:val="28"/>
        </w:rPr>
        <w:t xml:space="preserve"> </w:t>
      </w:r>
      <w:r w:rsidR="00F50A03" w:rsidRPr="00F12029">
        <w:rPr>
          <w:sz w:val="28"/>
          <w:szCs w:val="28"/>
          <w:lang w:val="en-US"/>
        </w:rPr>
        <w:t>Tomatis</w:t>
      </w:r>
      <w:r w:rsidR="00C4035D" w:rsidRPr="00F12029">
        <w:rPr>
          <w:sz w:val="28"/>
          <w:szCs w:val="28"/>
        </w:rPr>
        <w:t xml:space="preserve"> и другие </w:t>
      </w:r>
      <w:r w:rsidR="00B47014">
        <w:rPr>
          <w:sz w:val="28"/>
          <w:szCs w:val="28"/>
        </w:rPr>
        <w:t>[2</w:t>
      </w:r>
      <w:r w:rsidR="00782833" w:rsidRPr="00782833">
        <w:rPr>
          <w:sz w:val="28"/>
          <w:szCs w:val="28"/>
        </w:rPr>
        <w:t>]</w:t>
      </w:r>
      <w:r w:rsidR="00B025D9" w:rsidRPr="00F12029">
        <w:rPr>
          <w:sz w:val="28"/>
          <w:szCs w:val="28"/>
        </w:rPr>
        <w:t>.</w:t>
      </w:r>
    </w:p>
    <w:p w14:paraId="2A8BB196" w14:textId="65F087C1" w:rsidR="00BD338E" w:rsidRPr="00F12029" w:rsidRDefault="00E01621" w:rsidP="00F12029">
      <w:pPr>
        <w:spacing w:line="360" w:lineRule="auto"/>
        <w:ind w:firstLine="540"/>
        <w:jc w:val="both"/>
        <w:rPr>
          <w:sz w:val="28"/>
          <w:szCs w:val="28"/>
        </w:rPr>
      </w:pPr>
      <w:r w:rsidRPr="00F12029">
        <w:rPr>
          <w:sz w:val="28"/>
          <w:szCs w:val="28"/>
        </w:rPr>
        <w:t>В настоящее время для лечения</w:t>
      </w:r>
      <w:r w:rsidR="00BD338E" w:rsidRPr="00F12029">
        <w:rPr>
          <w:sz w:val="28"/>
          <w:szCs w:val="28"/>
        </w:rPr>
        <w:t xml:space="preserve"> дезадаптационных расстройств</w:t>
      </w:r>
      <w:r w:rsidR="00C4035D" w:rsidRPr="00F12029">
        <w:rPr>
          <w:sz w:val="28"/>
          <w:szCs w:val="28"/>
        </w:rPr>
        <w:t xml:space="preserve"> все большее применение находит метод</w:t>
      </w:r>
      <w:r w:rsidR="00BD338E" w:rsidRPr="00F12029">
        <w:rPr>
          <w:sz w:val="28"/>
          <w:szCs w:val="28"/>
        </w:rPr>
        <w:t xml:space="preserve"> биоакустической коррекции (БАК), разработанный группой нейрофизиологов Физиологического отдела им. И.П. Павлова </w:t>
      </w:r>
      <w:r w:rsidR="00983461" w:rsidRPr="00F12029">
        <w:rPr>
          <w:sz w:val="28"/>
          <w:szCs w:val="28"/>
        </w:rPr>
        <w:t>ФГБНУ «</w:t>
      </w:r>
      <w:r w:rsidR="00BD338E" w:rsidRPr="00F12029">
        <w:rPr>
          <w:sz w:val="28"/>
          <w:szCs w:val="28"/>
        </w:rPr>
        <w:t>ИЭМ</w:t>
      </w:r>
      <w:r w:rsidR="00983461" w:rsidRPr="00F12029">
        <w:rPr>
          <w:sz w:val="28"/>
          <w:szCs w:val="28"/>
        </w:rPr>
        <w:t>»</w:t>
      </w:r>
      <w:r w:rsidR="00BD338E" w:rsidRPr="00F12029">
        <w:rPr>
          <w:sz w:val="28"/>
          <w:szCs w:val="28"/>
        </w:rPr>
        <w:t xml:space="preserve"> </w:t>
      </w:r>
      <w:r w:rsidR="00704E16" w:rsidRPr="00EB6A54">
        <w:rPr>
          <w:sz w:val="28"/>
          <w:szCs w:val="28"/>
        </w:rPr>
        <w:t>[7,8]</w:t>
      </w:r>
      <w:r w:rsidR="00BD338E" w:rsidRPr="00F12029">
        <w:rPr>
          <w:sz w:val="28"/>
          <w:szCs w:val="28"/>
        </w:rPr>
        <w:t>.  Суть метода заключается в том, что пациенту в режиме реального времени предъявляется акустический образ его собственн</w:t>
      </w:r>
      <w:r w:rsidR="006740CE" w:rsidRPr="00F12029">
        <w:rPr>
          <w:sz w:val="28"/>
          <w:szCs w:val="28"/>
        </w:rPr>
        <w:t>ой ЭЭГ</w:t>
      </w:r>
      <w:r w:rsidR="00BD338E" w:rsidRPr="00F12029">
        <w:rPr>
          <w:sz w:val="28"/>
          <w:szCs w:val="28"/>
        </w:rPr>
        <w:t xml:space="preserve">. В основе терапевтического применения метода БАК заложены принципы непроизвольной саморегуляции. </w:t>
      </w:r>
    </w:p>
    <w:p w14:paraId="4C2891BF" w14:textId="6B2CD0B0" w:rsidR="00BD338E" w:rsidRPr="00F12029" w:rsidRDefault="00F77B02" w:rsidP="00F12029">
      <w:pPr>
        <w:spacing w:line="360" w:lineRule="auto"/>
        <w:ind w:firstLine="540"/>
        <w:jc w:val="both"/>
        <w:rPr>
          <w:sz w:val="28"/>
          <w:szCs w:val="28"/>
        </w:rPr>
      </w:pPr>
      <w:r w:rsidRPr="00F12029">
        <w:rPr>
          <w:sz w:val="28"/>
          <w:szCs w:val="28"/>
        </w:rPr>
        <w:t>Показана</w:t>
      </w:r>
      <w:r w:rsidR="00BD338E" w:rsidRPr="00F12029">
        <w:rPr>
          <w:sz w:val="28"/>
          <w:szCs w:val="28"/>
        </w:rPr>
        <w:t xml:space="preserve"> эффективность </w:t>
      </w:r>
      <w:r w:rsidRPr="00F12029">
        <w:rPr>
          <w:sz w:val="28"/>
          <w:szCs w:val="28"/>
        </w:rPr>
        <w:t>БАК-терапии</w:t>
      </w:r>
      <w:r w:rsidR="00BD338E" w:rsidRPr="00F12029">
        <w:rPr>
          <w:sz w:val="28"/>
          <w:szCs w:val="28"/>
        </w:rPr>
        <w:t xml:space="preserve"> при на</w:t>
      </w:r>
      <w:r w:rsidR="004161F4" w:rsidRPr="00F12029">
        <w:rPr>
          <w:sz w:val="28"/>
          <w:szCs w:val="28"/>
        </w:rPr>
        <w:t>рушениях речевого р</w:t>
      </w:r>
      <w:r w:rsidR="00F01D13" w:rsidRPr="00F12029">
        <w:rPr>
          <w:sz w:val="28"/>
          <w:szCs w:val="28"/>
        </w:rPr>
        <w:t xml:space="preserve">азвития и </w:t>
      </w:r>
      <w:r w:rsidR="00BD338E" w:rsidRPr="00F12029">
        <w:rPr>
          <w:sz w:val="28"/>
          <w:szCs w:val="28"/>
        </w:rPr>
        <w:t>при эмоциональных расстройствах</w:t>
      </w:r>
      <w:r w:rsidR="00BE6815" w:rsidRPr="00F12029">
        <w:rPr>
          <w:sz w:val="28"/>
          <w:szCs w:val="28"/>
        </w:rPr>
        <w:t xml:space="preserve"> у детей дошкольного возраста</w:t>
      </w:r>
      <w:r w:rsidR="00F01D13" w:rsidRPr="00F12029">
        <w:rPr>
          <w:sz w:val="28"/>
          <w:szCs w:val="28"/>
        </w:rPr>
        <w:t xml:space="preserve"> </w:t>
      </w:r>
      <w:r w:rsidR="00704E16" w:rsidRPr="00704E16">
        <w:rPr>
          <w:sz w:val="28"/>
          <w:szCs w:val="28"/>
        </w:rPr>
        <w:t>[5, 6, 11]</w:t>
      </w:r>
      <w:r w:rsidR="00F01D13" w:rsidRPr="00F12029">
        <w:rPr>
          <w:sz w:val="28"/>
          <w:szCs w:val="28"/>
        </w:rPr>
        <w:t>,</w:t>
      </w:r>
      <w:r w:rsidR="00BD338E" w:rsidRPr="00F12029">
        <w:rPr>
          <w:sz w:val="28"/>
          <w:szCs w:val="28"/>
        </w:rPr>
        <w:t xml:space="preserve"> </w:t>
      </w:r>
      <w:r w:rsidR="000530BB" w:rsidRPr="00F12029">
        <w:rPr>
          <w:sz w:val="28"/>
          <w:szCs w:val="28"/>
        </w:rPr>
        <w:t>синдроме дефици</w:t>
      </w:r>
      <w:r w:rsidR="009954CD" w:rsidRPr="00F12029">
        <w:rPr>
          <w:sz w:val="28"/>
          <w:szCs w:val="28"/>
        </w:rPr>
        <w:t xml:space="preserve">та внимания с гиперактивностью </w:t>
      </w:r>
      <w:r w:rsidR="00704E16" w:rsidRPr="00EB6A54">
        <w:rPr>
          <w:sz w:val="28"/>
          <w:szCs w:val="28"/>
        </w:rPr>
        <w:t>[18]</w:t>
      </w:r>
      <w:r w:rsidR="002C362F" w:rsidRPr="00F12029">
        <w:rPr>
          <w:sz w:val="28"/>
          <w:szCs w:val="28"/>
        </w:rPr>
        <w:t xml:space="preserve">, при </w:t>
      </w:r>
      <w:r w:rsidR="000530BB" w:rsidRPr="00F12029">
        <w:rPr>
          <w:sz w:val="28"/>
          <w:szCs w:val="28"/>
        </w:rPr>
        <w:t>невротических расстройствах и состояниях</w:t>
      </w:r>
      <w:r w:rsidR="009954CD" w:rsidRPr="00F12029">
        <w:rPr>
          <w:sz w:val="28"/>
          <w:szCs w:val="28"/>
        </w:rPr>
        <w:t xml:space="preserve"> </w:t>
      </w:r>
      <w:r w:rsidR="00704E16" w:rsidRPr="00EB6A54">
        <w:rPr>
          <w:sz w:val="28"/>
          <w:szCs w:val="28"/>
        </w:rPr>
        <w:t>[19]</w:t>
      </w:r>
      <w:r w:rsidR="009954CD" w:rsidRPr="00F12029">
        <w:rPr>
          <w:sz w:val="28"/>
          <w:szCs w:val="28"/>
        </w:rPr>
        <w:t>.</w:t>
      </w:r>
    </w:p>
    <w:p w14:paraId="4B6C2673" w14:textId="1B980191" w:rsidR="00BD338E" w:rsidRPr="00F12029" w:rsidRDefault="00F71897" w:rsidP="00F12029">
      <w:pPr>
        <w:spacing w:line="360" w:lineRule="auto"/>
        <w:ind w:firstLine="540"/>
        <w:jc w:val="both"/>
        <w:rPr>
          <w:sz w:val="28"/>
          <w:szCs w:val="28"/>
        </w:rPr>
      </w:pPr>
      <w:r w:rsidRPr="00B47014">
        <w:rPr>
          <w:b/>
          <w:bCs/>
          <w:sz w:val="28"/>
          <w:szCs w:val="28"/>
        </w:rPr>
        <w:t>Цель</w:t>
      </w:r>
      <w:r w:rsidRPr="00F12029">
        <w:rPr>
          <w:sz w:val="28"/>
          <w:szCs w:val="28"/>
        </w:rPr>
        <w:t xml:space="preserve"> настоящего исследования заключалась в</w:t>
      </w:r>
      <w:r w:rsidR="00BD338E" w:rsidRPr="00F12029">
        <w:rPr>
          <w:sz w:val="28"/>
          <w:szCs w:val="28"/>
        </w:rPr>
        <w:t xml:space="preserve"> оцен</w:t>
      </w:r>
      <w:r w:rsidRPr="00F12029">
        <w:rPr>
          <w:sz w:val="28"/>
          <w:szCs w:val="28"/>
        </w:rPr>
        <w:t>ке влияния</w:t>
      </w:r>
      <w:r w:rsidR="00BD338E" w:rsidRPr="00F12029">
        <w:rPr>
          <w:sz w:val="28"/>
          <w:szCs w:val="28"/>
        </w:rPr>
        <w:t xml:space="preserve"> метода</w:t>
      </w:r>
      <w:r w:rsidR="00BE6793" w:rsidRPr="00F12029">
        <w:rPr>
          <w:sz w:val="28"/>
          <w:szCs w:val="28"/>
        </w:rPr>
        <w:t xml:space="preserve"> биоакустической коррекции</w:t>
      </w:r>
      <w:r w:rsidR="00BD338E" w:rsidRPr="00F12029">
        <w:rPr>
          <w:sz w:val="28"/>
          <w:szCs w:val="28"/>
        </w:rPr>
        <w:t xml:space="preserve"> на функциональное состояние центральной нервной системы у детей   </w:t>
      </w:r>
      <w:r w:rsidR="00BA44E4" w:rsidRPr="00DA18AD">
        <w:rPr>
          <w:sz w:val="28"/>
          <w:szCs w:val="28"/>
        </w:rPr>
        <w:t xml:space="preserve">последствиями перинатального гипоксически-ишемического поражения </w:t>
      </w:r>
      <w:r w:rsidR="00BA44E4">
        <w:rPr>
          <w:sz w:val="28"/>
          <w:szCs w:val="28"/>
        </w:rPr>
        <w:t xml:space="preserve">ц.н.с. </w:t>
      </w:r>
      <w:r w:rsidR="00BA44E4" w:rsidRPr="00F12029">
        <w:rPr>
          <w:sz w:val="28"/>
          <w:szCs w:val="28"/>
        </w:rPr>
        <w:t xml:space="preserve"> </w:t>
      </w:r>
      <w:r w:rsidR="00BD338E" w:rsidRPr="00F12029">
        <w:rPr>
          <w:sz w:val="28"/>
          <w:szCs w:val="28"/>
        </w:rPr>
        <w:t xml:space="preserve">по фоновым и реактивным паттернам ЭЭГ. </w:t>
      </w:r>
    </w:p>
    <w:p w14:paraId="0F0BF05C" w14:textId="0C20AE02" w:rsidR="00BD338E" w:rsidRPr="00F12029" w:rsidRDefault="000C48BF" w:rsidP="00F12029">
      <w:pPr>
        <w:tabs>
          <w:tab w:val="right" w:pos="9355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поставлены следующие </w:t>
      </w:r>
      <w:r w:rsidR="00BD338E" w:rsidRPr="00F12029">
        <w:rPr>
          <w:sz w:val="28"/>
          <w:szCs w:val="28"/>
        </w:rPr>
        <w:t>задачи.</w:t>
      </w:r>
      <w:r w:rsidR="0069425E" w:rsidRPr="00F12029">
        <w:rPr>
          <w:sz w:val="28"/>
          <w:szCs w:val="28"/>
        </w:rPr>
        <w:tab/>
      </w:r>
    </w:p>
    <w:p w14:paraId="5810A015" w14:textId="77777777" w:rsidR="00BD338E" w:rsidRPr="00F12029" w:rsidRDefault="00BD338E" w:rsidP="00F12029">
      <w:pPr>
        <w:numPr>
          <w:ilvl w:val="0"/>
          <w:numId w:val="2"/>
        </w:numPr>
        <w:tabs>
          <w:tab w:val="clear" w:pos="1401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F12029">
        <w:rPr>
          <w:sz w:val="28"/>
          <w:szCs w:val="28"/>
        </w:rPr>
        <w:lastRenderedPageBreak/>
        <w:t xml:space="preserve"> Исследовать характер фоновых паттернов ЭЭГ до и после сеансов БАК.</w:t>
      </w:r>
    </w:p>
    <w:p w14:paraId="10DA3B58" w14:textId="77777777" w:rsidR="00BD338E" w:rsidRPr="00F12029" w:rsidRDefault="00BD338E" w:rsidP="00F12029">
      <w:pPr>
        <w:numPr>
          <w:ilvl w:val="0"/>
          <w:numId w:val="2"/>
        </w:numPr>
        <w:tabs>
          <w:tab w:val="clear" w:pos="1401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F12029">
        <w:rPr>
          <w:sz w:val="28"/>
          <w:szCs w:val="28"/>
        </w:rPr>
        <w:t xml:space="preserve">Исследовать характер реактивных паттернов ЭЭГ до и после сеансов БАК. </w:t>
      </w:r>
    </w:p>
    <w:p w14:paraId="31CA3CEF" w14:textId="1A5ED4AE" w:rsidR="00BD338E" w:rsidRDefault="00BD338E" w:rsidP="00672C63">
      <w:pPr>
        <w:numPr>
          <w:ilvl w:val="0"/>
          <w:numId w:val="2"/>
        </w:numPr>
        <w:tabs>
          <w:tab w:val="clear" w:pos="1401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F12029">
        <w:rPr>
          <w:sz w:val="28"/>
          <w:szCs w:val="28"/>
        </w:rPr>
        <w:t>Исследовать характер изменений ЭЭГ под влиянием БАК в зависимости от возраста детей.</w:t>
      </w:r>
    </w:p>
    <w:p w14:paraId="63EE3AAE" w14:textId="43E91ADF" w:rsidR="004465E3" w:rsidRPr="00672C63" w:rsidRDefault="004465E3" w:rsidP="004465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Материалы и методы.</w:t>
      </w:r>
    </w:p>
    <w:p w14:paraId="3690705F" w14:textId="36125C6D" w:rsidR="00BD338E" w:rsidRDefault="00672C63" w:rsidP="00672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процессе исследования было о</w:t>
      </w:r>
      <w:r w:rsidR="00B47014">
        <w:rPr>
          <w:sz w:val="28"/>
          <w:szCs w:val="28"/>
        </w:rPr>
        <w:t>бследовано 66</w:t>
      </w:r>
      <w:r w:rsidR="00BD338E" w:rsidRPr="00F12029">
        <w:rPr>
          <w:sz w:val="28"/>
          <w:szCs w:val="28"/>
        </w:rPr>
        <w:t xml:space="preserve"> детей</w:t>
      </w:r>
      <w:r w:rsidR="0002156A" w:rsidRPr="00F12029">
        <w:rPr>
          <w:sz w:val="28"/>
          <w:szCs w:val="28"/>
        </w:rPr>
        <w:t xml:space="preserve"> </w:t>
      </w:r>
      <w:r w:rsidR="00AB6416">
        <w:rPr>
          <w:sz w:val="28"/>
          <w:szCs w:val="28"/>
        </w:rPr>
        <w:t xml:space="preserve">с </w:t>
      </w:r>
      <w:r w:rsidR="00AB6416" w:rsidRPr="00DA18AD">
        <w:rPr>
          <w:sz w:val="28"/>
          <w:szCs w:val="28"/>
        </w:rPr>
        <w:t xml:space="preserve">последствиями перинатального гипоксически-ишемического поражения </w:t>
      </w:r>
      <w:r w:rsidR="00AB6416">
        <w:rPr>
          <w:sz w:val="28"/>
          <w:szCs w:val="28"/>
        </w:rPr>
        <w:t xml:space="preserve">ц.н.с. </w:t>
      </w:r>
      <w:r w:rsidR="00BD338E" w:rsidRPr="00F12029">
        <w:rPr>
          <w:sz w:val="28"/>
          <w:szCs w:val="28"/>
        </w:rPr>
        <w:t xml:space="preserve"> в возрасте от 3</w:t>
      </w:r>
      <w:r w:rsidR="001F0ADD" w:rsidRPr="00F12029">
        <w:rPr>
          <w:sz w:val="28"/>
          <w:szCs w:val="28"/>
        </w:rPr>
        <w:t xml:space="preserve"> </w:t>
      </w:r>
      <w:r w:rsidR="00BD338E" w:rsidRPr="00F12029">
        <w:rPr>
          <w:sz w:val="28"/>
          <w:szCs w:val="28"/>
        </w:rPr>
        <w:t>до 8 лет. Все дети имели различные симптомы недоразвития психических функций, характеризующиеся по МКБ-10 как расстройства психологического развития (</w:t>
      </w:r>
      <w:r w:rsidR="00BD338E" w:rsidRPr="00F12029">
        <w:rPr>
          <w:sz w:val="28"/>
          <w:szCs w:val="28"/>
          <w:lang w:val="en-US"/>
        </w:rPr>
        <w:t>F</w:t>
      </w:r>
      <w:r w:rsidR="00BD338E" w:rsidRPr="00F12029">
        <w:rPr>
          <w:sz w:val="28"/>
          <w:szCs w:val="28"/>
        </w:rPr>
        <w:t>80-</w:t>
      </w:r>
      <w:r w:rsidR="00BD338E" w:rsidRPr="00F12029">
        <w:rPr>
          <w:sz w:val="28"/>
          <w:szCs w:val="28"/>
          <w:lang w:val="en-US"/>
        </w:rPr>
        <w:t>F</w:t>
      </w:r>
      <w:r w:rsidR="00BD338E" w:rsidRPr="00F12029">
        <w:rPr>
          <w:sz w:val="28"/>
          <w:szCs w:val="28"/>
        </w:rPr>
        <w:t>89) или как эмоциональные расстройства и расстройства поведения (</w:t>
      </w:r>
      <w:r w:rsidR="00BD338E" w:rsidRPr="00F12029">
        <w:rPr>
          <w:sz w:val="28"/>
          <w:szCs w:val="28"/>
          <w:lang w:val="en-US"/>
        </w:rPr>
        <w:t>F</w:t>
      </w:r>
      <w:r w:rsidR="00BD338E" w:rsidRPr="00F12029">
        <w:rPr>
          <w:sz w:val="28"/>
          <w:szCs w:val="28"/>
        </w:rPr>
        <w:t>90-</w:t>
      </w:r>
      <w:r w:rsidR="00BD338E" w:rsidRPr="00F12029">
        <w:rPr>
          <w:sz w:val="28"/>
          <w:szCs w:val="28"/>
          <w:lang w:val="en-US"/>
        </w:rPr>
        <w:t>F</w:t>
      </w:r>
      <w:r w:rsidR="001F0ADD" w:rsidRPr="00F12029">
        <w:rPr>
          <w:sz w:val="28"/>
          <w:szCs w:val="28"/>
        </w:rPr>
        <w:t>98) (</w:t>
      </w:r>
      <w:r w:rsidR="00ED6F2C" w:rsidRPr="00F12029">
        <w:rPr>
          <w:sz w:val="28"/>
          <w:szCs w:val="28"/>
        </w:rPr>
        <w:t>МКБ-10, 2003</w:t>
      </w:r>
      <w:r w:rsidR="001F0ADD" w:rsidRPr="00F12029">
        <w:rPr>
          <w:sz w:val="28"/>
          <w:szCs w:val="28"/>
        </w:rPr>
        <w:t>)</w:t>
      </w:r>
      <w:r w:rsidR="00BD338E" w:rsidRPr="00F12029">
        <w:rPr>
          <w:sz w:val="28"/>
          <w:szCs w:val="28"/>
        </w:rPr>
        <w:t>. В анамнезе подавляющего большинства обследованных детей о</w:t>
      </w:r>
      <w:r w:rsidR="00B47014">
        <w:rPr>
          <w:sz w:val="28"/>
          <w:szCs w:val="28"/>
        </w:rPr>
        <w:t>тмечались такие</w:t>
      </w:r>
      <w:r w:rsidR="002E49A8" w:rsidRPr="00F12029">
        <w:rPr>
          <w:sz w:val="28"/>
          <w:szCs w:val="28"/>
        </w:rPr>
        <w:t xml:space="preserve"> факторы</w:t>
      </w:r>
      <w:r w:rsidR="00B47014">
        <w:rPr>
          <w:sz w:val="28"/>
          <w:szCs w:val="28"/>
        </w:rPr>
        <w:t xml:space="preserve"> перинатального поражения, </w:t>
      </w:r>
      <w:r w:rsidR="00BD338E" w:rsidRPr="00F12029">
        <w:rPr>
          <w:sz w:val="28"/>
          <w:szCs w:val="28"/>
        </w:rPr>
        <w:t xml:space="preserve"> как: внутриутробная инфекция, перенесенная матерью во время беременности; асфиксия при родах, натальное травматическое повреждение или другие поражения, относящиеся к нетяжелым формам перинатальной патологии ЦНС. Такого рода патология уже с раннего возраста ребенка проявляется дисфункциями</w:t>
      </w:r>
      <w:r w:rsidR="003450DC" w:rsidRPr="00F12029">
        <w:rPr>
          <w:sz w:val="28"/>
          <w:szCs w:val="28"/>
        </w:rPr>
        <w:t xml:space="preserve"> в работе головного</w:t>
      </w:r>
      <w:r w:rsidR="00BD338E" w:rsidRPr="00F12029">
        <w:rPr>
          <w:sz w:val="28"/>
          <w:szCs w:val="28"/>
        </w:rPr>
        <w:t xml:space="preserve"> мозга в виде отставания развития моторной, познавательной, эмоционально-волевой функций и речи, возможно возникающими либо вследствие замедления морфо-функционального созревания соответствующих структур головного мозга, либо вследствие их повреждения. Поэтому своевременное выявление такого рода дисфункций ЦНС, лечение и адекватная реабилитация являются первоочередной задачей для возвращения детей к полноценной жизни.</w:t>
      </w:r>
    </w:p>
    <w:p w14:paraId="183B506C" w14:textId="601E4295" w:rsidR="00B47014" w:rsidRPr="00F12029" w:rsidRDefault="00B47014" w:rsidP="00B47014">
      <w:pPr>
        <w:spacing w:line="360" w:lineRule="auto"/>
        <w:ind w:firstLine="540"/>
        <w:jc w:val="both"/>
        <w:rPr>
          <w:sz w:val="28"/>
          <w:szCs w:val="28"/>
          <w:highlight w:val="yellow"/>
          <w:lang w:eastAsia="en-US"/>
        </w:rPr>
      </w:pPr>
      <w:r w:rsidRPr="00F12029">
        <w:rPr>
          <w:sz w:val="28"/>
          <w:szCs w:val="28"/>
          <w:lang w:eastAsia="en-US"/>
        </w:rPr>
        <w:t xml:space="preserve">Все пациенты осматривались неврологом, психиатром и нейропсихологом до начала и после окончания проведения лечения. Всем пациентам проводились комплексное клинико-инструментальное обследование. Медикаментозной коррекции дети, принимавшие участие в исследовании, не получали. </w:t>
      </w:r>
      <w:r w:rsidR="009E2332" w:rsidRPr="007536DB">
        <w:rPr>
          <w:sz w:val="28"/>
          <w:szCs w:val="28"/>
          <w:lang w:eastAsia="en-US"/>
        </w:rPr>
        <w:t xml:space="preserve">Неврологический статус исследовался у всех детей, проводилось тестирование по методикам Д. Векслера и А. Р. Лурия, </w:t>
      </w:r>
      <w:r w:rsidR="009E2332" w:rsidRPr="007536DB">
        <w:rPr>
          <w:sz w:val="28"/>
          <w:szCs w:val="28"/>
          <w:lang w:eastAsia="en-US"/>
        </w:rPr>
        <w:lastRenderedPageBreak/>
        <w:t>адаптированным к детскому возрасту, для оценки интеллектуальных способностей ребенка и развития высших мозговых функций.</w:t>
      </w:r>
      <w:r w:rsidR="009E2332">
        <w:rPr>
          <w:sz w:val="28"/>
          <w:szCs w:val="28"/>
          <w:lang w:eastAsia="en-US"/>
        </w:rPr>
        <w:t xml:space="preserve"> Всем детям проводилось УЗИ шейного отдела позвоночника, УЗДГ церебральных сосудов. Оценивались результаты </w:t>
      </w:r>
      <w:r w:rsidR="00002A9C">
        <w:rPr>
          <w:sz w:val="28"/>
          <w:szCs w:val="28"/>
          <w:lang w:eastAsia="en-US"/>
        </w:rPr>
        <w:t>нейровизуализационных исследований</w:t>
      </w:r>
      <w:r w:rsidR="009E2332">
        <w:rPr>
          <w:sz w:val="28"/>
          <w:szCs w:val="28"/>
          <w:lang w:eastAsia="en-US"/>
        </w:rPr>
        <w:t xml:space="preserve"> головного мозга</w:t>
      </w:r>
      <w:r w:rsidR="00002A9C">
        <w:rPr>
          <w:sz w:val="28"/>
          <w:szCs w:val="28"/>
          <w:lang w:eastAsia="en-US"/>
        </w:rPr>
        <w:t>, выполненных</w:t>
      </w:r>
      <w:r w:rsidR="009E2332">
        <w:rPr>
          <w:sz w:val="28"/>
          <w:szCs w:val="28"/>
          <w:lang w:eastAsia="en-US"/>
        </w:rPr>
        <w:t xml:space="preserve"> на перв</w:t>
      </w:r>
      <w:r w:rsidR="00002A9C">
        <w:rPr>
          <w:sz w:val="28"/>
          <w:szCs w:val="28"/>
          <w:lang w:eastAsia="en-US"/>
        </w:rPr>
        <w:t>ых</w:t>
      </w:r>
      <w:r w:rsidR="009E2332">
        <w:rPr>
          <w:sz w:val="28"/>
          <w:szCs w:val="28"/>
          <w:lang w:eastAsia="en-US"/>
        </w:rPr>
        <w:t xml:space="preserve"> год</w:t>
      </w:r>
      <w:r w:rsidR="00002A9C">
        <w:rPr>
          <w:sz w:val="28"/>
          <w:szCs w:val="28"/>
          <w:lang w:eastAsia="en-US"/>
        </w:rPr>
        <w:t>ах</w:t>
      </w:r>
      <w:r w:rsidR="009E2332">
        <w:rPr>
          <w:sz w:val="28"/>
          <w:szCs w:val="28"/>
          <w:lang w:eastAsia="en-US"/>
        </w:rPr>
        <w:t xml:space="preserve"> жизни.</w:t>
      </w:r>
      <w:r w:rsidRPr="00F12029">
        <w:rPr>
          <w:sz w:val="28"/>
          <w:szCs w:val="28"/>
        </w:rPr>
        <w:t xml:space="preserve"> Из исследования исключались дети с детским церебральным параличом, наследственными заболеваниями нервной системы, с тяжелой соматической патологией в стадии декомпенсации, выраженной умственной отсталостью, врожденными пороками развития, аутизмом, снижением слуха, педагогической запущенностью, невротическими, связанные со стрессом и диссоциированными расстройствами.</w:t>
      </w:r>
    </w:p>
    <w:p w14:paraId="5E33B44B" w14:textId="4A49F17B" w:rsidR="00BD338E" w:rsidRPr="00F12029" w:rsidRDefault="00B47014" w:rsidP="00EB6A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 и после </w:t>
      </w:r>
      <w:r w:rsidR="00EB6AEA">
        <w:rPr>
          <w:sz w:val="28"/>
          <w:szCs w:val="28"/>
        </w:rPr>
        <w:t xml:space="preserve">курса биоакустической коррекции (БАК) каждому пациенту проводилось </w:t>
      </w:r>
      <w:r w:rsidR="00BA44E4">
        <w:rPr>
          <w:sz w:val="28"/>
          <w:szCs w:val="28"/>
        </w:rPr>
        <w:t>электро</w:t>
      </w:r>
      <w:r w:rsidR="00EB6AEA">
        <w:rPr>
          <w:sz w:val="28"/>
          <w:szCs w:val="28"/>
        </w:rPr>
        <w:t>энцефалографическое обследование.</w:t>
      </w:r>
      <w:r w:rsidR="004465E3">
        <w:rPr>
          <w:sz w:val="28"/>
          <w:szCs w:val="28"/>
        </w:rPr>
        <w:t xml:space="preserve"> </w:t>
      </w:r>
      <w:r w:rsidR="00BD338E" w:rsidRPr="00F12029">
        <w:rPr>
          <w:sz w:val="28"/>
          <w:szCs w:val="28"/>
        </w:rPr>
        <w:t xml:space="preserve">Запись ЭЭГ осуществлялась с помощью 21 канального компьютерного энцефалографа фирмы «Мицар» (СПб, Россия). Электроды располагались монополярно по международной схеме 10–20, в качестве индифферентного использовался усредненный электрод Av. ЭЭГ регистрировалась в состоянии спокойного бодрствования (фоновая запись) </w:t>
      </w:r>
      <w:r w:rsidR="007D2031" w:rsidRPr="00F12029">
        <w:rPr>
          <w:sz w:val="28"/>
          <w:szCs w:val="28"/>
        </w:rPr>
        <w:t>и при воздействии функциональной нагрузки</w:t>
      </w:r>
      <w:r w:rsidR="00BD338E" w:rsidRPr="00F12029">
        <w:rPr>
          <w:sz w:val="28"/>
          <w:szCs w:val="28"/>
        </w:rPr>
        <w:t xml:space="preserve"> в виде ритмичес</w:t>
      </w:r>
      <w:r w:rsidR="007D2031" w:rsidRPr="00F12029">
        <w:rPr>
          <w:sz w:val="28"/>
          <w:szCs w:val="28"/>
        </w:rPr>
        <w:t>кой фотостимуляции (РФС)</w:t>
      </w:r>
      <w:r w:rsidR="00BD338E" w:rsidRPr="00F12029">
        <w:rPr>
          <w:sz w:val="28"/>
          <w:szCs w:val="28"/>
        </w:rPr>
        <w:t xml:space="preserve"> до и после проводимых сеансов БАК. ЭЭГ паттерны оценивались визуально по классификации Святогор</w:t>
      </w:r>
      <w:r w:rsidR="00BC602C" w:rsidRPr="00F12029">
        <w:rPr>
          <w:sz w:val="28"/>
          <w:szCs w:val="28"/>
        </w:rPr>
        <w:t xml:space="preserve"> И.А. </w:t>
      </w:r>
      <w:r w:rsidR="00704E16" w:rsidRPr="00EB6A54">
        <w:rPr>
          <w:sz w:val="28"/>
          <w:szCs w:val="28"/>
        </w:rPr>
        <w:t>[14]</w:t>
      </w:r>
      <w:r w:rsidR="00BC602C" w:rsidRPr="00F12029">
        <w:rPr>
          <w:sz w:val="28"/>
          <w:szCs w:val="28"/>
        </w:rPr>
        <w:t>.</w:t>
      </w:r>
      <w:r w:rsidR="007D2031" w:rsidRPr="00F12029">
        <w:rPr>
          <w:sz w:val="28"/>
          <w:szCs w:val="28"/>
        </w:rPr>
        <w:t xml:space="preserve"> </w:t>
      </w:r>
      <w:r w:rsidR="00BD338E" w:rsidRPr="00F12029">
        <w:rPr>
          <w:sz w:val="28"/>
          <w:szCs w:val="28"/>
        </w:rPr>
        <w:t xml:space="preserve">Каждому ребенку проводилось не </w:t>
      </w:r>
      <w:r w:rsidR="004252A4" w:rsidRPr="00F12029">
        <w:rPr>
          <w:sz w:val="28"/>
          <w:szCs w:val="28"/>
        </w:rPr>
        <w:t>менее 10 процедур</w:t>
      </w:r>
      <w:r w:rsidR="00F71897" w:rsidRPr="00F12029">
        <w:rPr>
          <w:sz w:val="28"/>
          <w:szCs w:val="28"/>
        </w:rPr>
        <w:t xml:space="preserve"> биоакустической коррекции, которые заключались в прослушивания детьми акустического образа собственной ЭЭГ в реальном времени. Регистрация и преобразование ЭЭГ в звуковой образ проводились с помощью компьютерного комплекса «Синхро-С» (производство ООО «СинКор», Санкт-Петербург, Россия). Биоэлектрическую активность головного мозга регистрировали в точках Fp1, Fp2, O1, O2 (по системе 10-20) относительно объединенного ушного электрода с частотой дискретизации 250 Гц при закрытых глазах. Все каналы регистрации ЭЭГ преобразовывались в акустический образ одновременно и независимо. Суть преобразования </w:t>
      </w:r>
      <w:r w:rsidR="00F71897" w:rsidRPr="00F12029">
        <w:rPr>
          <w:sz w:val="28"/>
          <w:szCs w:val="28"/>
        </w:rPr>
        <w:lastRenderedPageBreak/>
        <w:t>заключалась в синхронизации и согласовании параметров акустических стимулов с</w:t>
      </w:r>
      <w:r w:rsidR="00E345E7" w:rsidRPr="00F12029">
        <w:rPr>
          <w:sz w:val="28"/>
          <w:szCs w:val="28"/>
        </w:rPr>
        <w:t>о значениями</w:t>
      </w:r>
      <w:r w:rsidR="00F71897" w:rsidRPr="00F12029">
        <w:rPr>
          <w:sz w:val="28"/>
          <w:szCs w:val="28"/>
        </w:rPr>
        <w:t xml:space="preserve"> перио</w:t>
      </w:r>
      <w:r w:rsidR="00E345E7" w:rsidRPr="00F12029">
        <w:rPr>
          <w:sz w:val="28"/>
          <w:szCs w:val="28"/>
        </w:rPr>
        <w:t>дов</w:t>
      </w:r>
      <w:r w:rsidR="00F71897" w:rsidRPr="00F12029">
        <w:rPr>
          <w:sz w:val="28"/>
          <w:szCs w:val="28"/>
        </w:rPr>
        <w:t xml:space="preserve"> колебаний текущих волн ЭЭГ </w:t>
      </w:r>
      <w:r w:rsidR="004605DD" w:rsidRPr="004605DD">
        <w:rPr>
          <w:sz w:val="28"/>
          <w:szCs w:val="28"/>
        </w:rPr>
        <w:t>[7]</w:t>
      </w:r>
      <w:r w:rsidR="00BB4929" w:rsidRPr="00F12029">
        <w:rPr>
          <w:sz w:val="28"/>
          <w:szCs w:val="28"/>
        </w:rPr>
        <w:t>.</w:t>
      </w:r>
      <w:r w:rsidR="00F71897" w:rsidRPr="00F12029">
        <w:rPr>
          <w:sz w:val="28"/>
          <w:szCs w:val="28"/>
        </w:rPr>
        <w:t xml:space="preserve">  Звуки предъявлялись</w:t>
      </w:r>
      <w:r w:rsidR="00BB4929" w:rsidRPr="00F12029">
        <w:rPr>
          <w:sz w:val="28"/>
          <w:szCs w:val="28"/>
        </w:rPr>
        <w:t xml:space="preserve"> через наушники</w:t>
      </w:r>
      <w:r w:rsidR="00F71897" w:rsidRPr="00F12029">
        <w:rPr>
          <w:sz w:val="28"/>
          <w:szCs w:val="28"/>
        </w:rPr>
        <w:t xml:space="preserve"> в соответствии со стороной регистрации ЭЭГ. Длительность процедуры составляла 20 минут.</w:t>
      </w:r>
    </w:p>
    <w:p w14:paraId="1DA6F477" w14:textId="0BC8A8EE" w:rsidR="00EB6AEA" w:rsidRDefault="00BD338E" w:rsidP="00EB6AEA">
      <w:pPr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F12029">
        <w:rPr>
          <w:sz w:val="28"/>
          <w:szCs w:val="28"/>
        </w:rPr>
        <w:t>В фоновых паттерна</w:t>
      </w:r>
      <w:r w:rsidR="004252A4" w:rsidRPr="00F12029">
        <w:rPr>
          <w:sz w:val="28"/>
          <w:szCs w:val="28"/>
        </w:rPr>
        <w:t>х до и после проведенных процедур</w:t>
      </w:r>
      <w:r w:rsidRPr="00F12029">
        <w:rPr>
          <w:sz w:val="28"/>
          <w:szCs w:val="28"/>
        </w:rPr>
        <w:t xml:space="preserve"> оценивались частота, амплитуда и индекс альфа-ритма, наличие регулярного тета</w:t>
      </w:r>
      <w:r w:rsidR="00BE6793" w:rsidRPr="00F12029">
        <w:rPr>
          <w:sz w:val="28"/>
          <w:szCs w:val="28"/>
        </w:rPr>
        <w:t>-</w:t>
      </w:r>
      <w:r w:rsidRPr="00F12029">
        <w:rPr>
          <w:sz w:val="28"/>
          <w:szCs w:val="28"/>
        </w:rPr>
        <w:t>ритма, его частота, ам</w:t>
      </w:r>
      <w:r w:rsidR="007D2031" w:rsidRPr="00F12029">
        <w:rPr>
          <w:sz w:val="28"/>
          <w:szCs w:val="28"/>
        </w:rPr>
        <w:t>плитуда и индекс, а также выраженность</w:t>
      </w:r>
      <w:r w:rsidRPr="00F12029">
        <w:rPr>
          <w:sz w:val="28"/>
          <w:szCs w:val="28"/>
        </w:rPr>
        <w:t xml:space="preserve"> групповых дельта</w:t>
      </w:r>
      <w:r w:rsidR="00BE6793" w:rsidRPr="00F12029">
        <w:rPr>
          <w:sz w:val="28"/>
          <w:szCs w:val="28"/>
        </w:rPr>
        <w:t>-</w:t>
      </w:r>
      <w:r w:rsidRPr="00F12029">
        <w:rPr>
          <w:sz w:val="28"/>
          <w:szCs w:val="28"/>
        </w:rPr>
        <w:t xml:space="preserve"> и тета</w:t>
      </w:r>
      <w:r w:rsidR="00BE6793" w:rsidRPr="00F12029">
        <w:rPr>
          <w:sz w:val="28"/>
          <w:szCs w:val="28"/>
        </w:rPr>
        <w:t>-</w:t>
      </w:r>
      <w:r w:rsidRPr="00F12029">
        <w:rPr>
          <w:sz w:val="28"/>
          <w:szCs w:val="28"/>
        </w:rPr>
        <w:t xml:space="preserve">волн. При фотостимуляции оценивался характер </w:t>
      </w:r>
      <w:r w:rsidRPr="00F12029">
        <w:rPr>
          <w:sz w:val="28"/>
          <w:szCs w:val="28"/>
          <w:lang w:eastAsia="en-US"/>
        </w:rPr>
        <w:t>перестроек фоновой активности мозга</w:t>
      </w:r>
      <w:r w:rsidR="002E49A8" w:rsidRPr="00F12029">
        <w:rPr>
          <w:sz w:val="28"/>
          <w:szCs w:val="28"/>
          <w:lang w:eastAsia="en-US"/>
        </w:rPr>
        <w:t>. При этом</w:t>
      </w:r>
      <w:r w:rsidR="00D44200" w:rsidRPr="00F12029">
        <w:rPr>
          <w:sz w:val="28"/>
          <w:szCs w:val="28"/>
          <w:lang w:eastAsia="en-US"/>
        </w:rPr>
        <w:t xml:space="preserve"> </w:t>
      </w:r>
      <w:r w:rsidRPr="00F12029">
        <w:rPr>
          <w:sz w:val="28"/>
          <w:szCs w:val="28"/>
          <w:lang w:eastAsia="en-US"/>
        </w:rPr>
        <w:t>изменения могли либо</w:t>
      </w:r>
      <w:r w:rsidR="004252A4" w:rsidRPr="00F12029">
        <w:rPr>
          <w:sz w:val="28"/>
          <w:szCs w:val="28"/>
          <w:lang w:eastAsia="en-US"/>
        </w:rPr>
        <w:t xml:space="preserve"> полностью отсутствовать, либо </w:t>
      </w:r>
      <w:r w:rsidR="00E01621" w:rsidRPr="00F12029">
        <w:rPr>
          <w:sz w:val="28"/>
          <w:szCs w:val="28"/>
          <w:lang w:eastAsia="en-US"/>
        </w:rPr>
        <w:t xml:space="preserve">перестройка </w:t>
      </w:r>
      <w:r w:rsidR="005C1FA4" w:rsidRPr="00F12029">
        <w:rPr>
          <w:sz w:val="28"/>
          <w:szCs w:val="28"/>
          <w:lang w:eastAsia="en-US"/>
        </w:rPr>
        <w:t xml:space="preserve">могла </w:t>
      </w:r>
      <w:r w:rsidR="00E01621" w:rsidRPr="00F12029">
        <w:rPr>
          <w:sz w:val="28"/>
          <w:szCs w:val="28"/>
          <w:lang w:eastAsia="en-US"/>
        </w:rPr>
        <w:t>на</w:t>
      </w:r>
      <w:r w:rsidR="005C1FA4" w:rsidRPr="00F12029">
        <w:rPr>
          <w:sz w:val="28"/>
          <w:szCs w:val="28"/>
          <w:lang w:eastAsia="en-US"/>
        </w:rPr>
        <w:t>б</w:t>
      </w:r>
      <w:r w:rsidR="00E01621" w:rsidRPr="00F12029">
        <w:rPr>
          <w:sz w:val="28"/>
          <w:szCs w:val="28"/>
          <w:lang w:eastAsia="en-US"/>
        </w:rPr>
        <w:t>людаться</w:t>
      </w:r>
      <w:r w:rsidR="00440517" w:rsidRPr="00F12029">
        <w:rPr>
          <w:sz w:val="28"/>
          <w:szCs w:val="28"/>
          <w:lang w:eastAsia="en-US"/>
        </w:rPr>
        <w:t xml:space="preserve"> в ритме подаваемых стимулов.</w:t>
      </w:r>
      <w:r w:rsidRPr="00F12029">
        <w:rPr>
          <w:sz w:val="28"/>
          <w:szCs w:val="28"/>
          <w:lang w:eastAsia="en-US"/>
        </w:rPr>
        <w:t xml:space="preserve"> При этом могло быть несколь</w:t>
      </w:r>
      <w:r w:rsidR="004252A4" w:rsidRPr="00F12029">
        <w:rPr>
          <w:sz w:val="28"/>
          <w:szCs w:val="28"/>
          <w:lang w:eastAsia="en-US"/>
        </w:rPr>
        <w:t>ко вариантов: а) неотчетливое усвоение</w:t>
      </w:r>
      <w:r w:rsidR="00755606">
        <w:rPr>
          <w:sz w:val="28"/>
          <w:szCs w:val="28"/>
          <w:lang w:eastAsia="en-US"/>
        </w:rPr>
        <w:t xml:space="preserve"> </w:t>
      </w:r>
      <w:r w:rsidR="004252A4" w:rsidRPr="00F12029">
        <w:rPr>
          <w:sz w:val="28"/>
          <w:szCs w:val="28"/>
          <w:lang w:eastAsia="en-US"/>
        </w:rPr>
        <w:t>отдельных частот;</w:t>
      </w:r>
      <w:r w:rsidRPr="00F12029">
        <w:rPr>
          <w:sz w:val="28"/>
          <w:szCs w:val="28"/>
          <w:lang w:eastAsia="en-US"/>
        </w:rPr>
        <w:t xml:space="preserve"> б) достаточно отчетли</w:t>
      </w:r>
      <w:r w:rsidR="004252A4" w:rsidRPr="00F12029">
        <w:rPr>
          <w:sz w:val="28"/>
          <w:szCs w:val="28"/>
          <w:lang w:eastAsia="en-US"/>
        </w:rPr>
        <w:t>вое усвоение в диапазоне 8-20Гц;</w:t>
      </w:r>
      <w:r w:rsidRPr="00F12029">
        <w:rPr>
          <w:sz w:val="28"/>
          <w:szCs w:val="28"/>
          <w:lang w:eastAsia="en-US"/>
        </w:rPr>
        <w:t xml:space="preserve"> в) отч</w:t>
      </w:r>
      <w:r w:rsidR="006840C6">
        <w:rPr>
          <w:sz w:val="28"/>
          <w:szCs w:val="28"/>
          <w:lang w:eastAsia="en-US"/>
        </w:rPr>
        <w:t>етливое усвоение от 2 до 24Гц</w:t>
      </w:r>
      <w:r w:rsidRPr="00F12029">
        <w:rPr>
          <w:sz w:val="28"/>
          <w:szCs w:val="28"/>
          <w:lang w:eastAsia="en-US"/>
        </w:rPr>
        <w:t>)</w:t>
      </w:r>
      <w:r w:rsidR="005C1FA4" w:rsidRPr="00F12029">
        <w:rPr>
          <w:sz w:val="28"/>
          <w:szCs w:val="28"/>
          <w:lang w:eastAsia="en-US"/>
        </w:rPr>
        <w:t xml:space="preserve"> и </w:t>
      </w:r>
      <w:r w:rsidRPr="00F12029">
        <w:rPr>
          <w:sz w:val="28"/>
          <w:szCs w:val="28"/>
          <w:lang w:eastAsia="en-US"/>
        </w:rPr>
        <w:t>выраженное усвоение от 2 до 24Гц с гармониками и субгармониками</w:t>
      </w:r>
      <w:r w:rsidR="00BC602C" w:rsidRPr="00F12029">
        <w:rPr>
          <w:sz w:val="28"/>
          <w:szCs w:val="28"/>
          <w:lang w:eastAsia="en-US"/>
        </w:rPr>
        <w:t xml:space="preserve"> </w:t>
      </w:r>
      <w:r w:rsidRPr="00F12029">
        <w:rPr>
          <w:sz w:val="28"/>
          <w:szCs w:val="28"/>
          <w:lang w:eastAsia="en-US"/>
        </w:rPr>
        <w:t xml:space="preserve"> </w:t>
      </w:r>
      <w:r w:rsidR="004605DD" w:rsidRPr="004605DD">
        <w:rPr>
          <w:sz w:val="28"/>
          <w:szCs w:val="28"/>
          <w:lang w:eastAsia="en-US"/>
        </w:rPr>
        <w:t>[1,</w:t>
      </w:r>
      <w:r w:rsidR="007173A6" w:rsidRPr="007173A6">
        <w:rPr>
          <w:sz w:val="28"/>
          <w:szCs w:val="28"/>
          <w:lang w:eastAsia="en-US"/>
        </w:rPr>
        <w:t xml:space="preserve"> 15,</w:t>
      </w:r>
      <w:r w:rsidR="004605DD" w:rsidRPr="004605DD">
        <w:rPr>
          <w:sz w:val="28"/>
          <w:szCs w:val="28"/>
          <w:lang w:eastAsia="en-US"/>
        </w:rPr>
        <w:t xml:space="preserve"> 16]</w:t>
      </w:r>
      <w:r w:rsidRPr="00F12029">
        <w:rPr>
          <w:sz w:val="28"/>
          <w:szCs w:val="28"/>
          <w:lang w:eastAsia="en-US"/>
        </w:rPr>
        <w:t>.</w:t>
      </w:r>
      <w:r w:rsidR="00EB6AEA" w:rsidRPr="00EB6AEA">
        <w:rPr>
          <w:sz w:val="28"/>
          <w:szCs w:val="28"/>
          <w:lang w:eastAsia="en-US"/>
        </w:rPr>
        <w:t xml:space="preserve"> </w:t>
      </w:r>
      <w:r w:rsidR="00EB6AEA">
        <w:rPr>
          <w:sz w:val="28"/>
          <w:szCs w:val="28"/>
          <w:lang w:eastAsia="en-US"/>
        </w:rPr>
        <w:t xml:space="preserve">Кроме того, учитывалось количество усвоенных серий световых стимулов, максимальное количество которых могло быть 12, а минимальное -0. </w:t>
      </w:r>
    </w:p>
    <w:p w14:paraId="28FD3433" w14:textId="00768010" w:rsidR="00EB6AEA" w:rsidRPr="00EB6AEA" w:rsidRDefault="00EB6AEA" w:rsidP="00EB6AEA">
      <w:pPr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EB6AEA">
        <w:rPr>
          <w:sz w:val="28"/>
          <w:szCs w:val="28"/>
          <w:lang w:eastAsia="en-US"/>
        </w:rPr>
        <w:t xml:space="preserve">Все данные обрабатывались статистически с использованием компьютерной системы </w:t>
      </w:r>
      <w:r w:rsidRPr="00EB6AEA">
        <w:rPr>
          <w:sz w:val="28"/>
          <w:szCs w:val="28"/>
          <w:lang w:val="en-US" w:eastAsia="en-US"/>
        </w:rPr>
        <w:t>Statistica</w:t>
      </w:r>
      <w:r w:rsidRPr="00EB6AEA">
        <w:rPr>
          <w:sz w:val="28"/>
          <w:szCs w:val="28"/>
          <w:lang w:eastAsia="en-US"/>
        </w:rPr>
        <w:t xml:space="preserve"> (</w:t>
      </w:r>
      <w:r w:rsidRPr="00EB6AEA">
        <w:rPr>
          <w:sz w:val="28"/>
          <w:szCs w:val="28"/>
          <w:lang w:val="en-US" w:eastAsia="en-US"/>
        </w:rPr>
        <w:t>Stat</w:t>
      </w:r>
      <w:r w:rsidRPr="00EB6AEA">
        <w:rPr>
          <w:sz w:val="28"/>
          <w:szCs w:val="28"/>
          <w:lang w:eastAsia="en-US"/>
        </w:rPr>
        <w:t xml:space="preserve"> </w:t>
      </w:r>
      <w:r w:rsidRPr="00EB6AEA">
        <w:rPr>
          <w:sz w:val="28"/>
          <w:szCs w:val="28"/>
          <w:lang w:val="en-US" w:eastAsia="en-US"/>
        </w:rPr>
        <w:t>Soft</w:t>
      </w:r>
      <w:r w:rsidRPr="00EB6AEA">
        <w:rPr>
          <w:sz w:val="28"/>
          <w:szCs w:val="28"/>
          <w:lang w:eastAsia="en-US"/>
        </w:rPr>
        <w:t>). Достоверность различий определялась методами непараметрической статистики с использованием критерия</w:t>
      </w:r>
      <w:r w:rsidR="00755606" w:rsidRPr="00755606">
        <w:rPr>
          <w:sz w:val="28"/>
          <w:szCs w:val="28"/>
          <w:lang w:eastAsia="en-US"/>
        </w:rPr>
        <w:t xml:space="preserve"> </w:t>
      </w:r>
      <w:r w:rsidRPr="00EB6AEA">
        <w:rPr>
          <w:sz w:val="28"/>
          <w:szCs w:val="28"/>
          <w:lang w:eastAsia="en-US"/>
        </w:rPr>
        <w:t xml:space="preserve">  Вилкоксона.</w:t>
      </w:r>
    </w:p>
    <w:p w14:paraId="00987B8A" w14:textId="1F058431" w:rsidR="00BD338E" w:rsidRPr="00F12029" w:rsidRDefault="00EB6AEA" w:rsidP="00F12029">
      <w:pPr>
        <w:spacing w:line="360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Результаты и обсуждение.</w:t>
      </w:r>
    </w:p>
    <w:p w14:paraId="083CBFDD" w14:textId="54AFA981" w:rsidR="00BD338E" w:rsidRPr="00F12029" w:rsidRDefault="00EB6AEA" w:rsidP="00287EA1">
      <w:pPr>
        <w:tabs>
          <w:tab w:val="left" w:pos="2685"/>
        </w:tabs>
        <w:autoSpaceDE/>
        <w:autoSpaceDN/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7EA1">
        <w:rPr>
          <w:sz w:val="28"/>
          <w:szCs w:val="28"/>
        </w:rPr>
        <w:t>В результате исследования были получены следующие данные.</w:t>
      </w:r>
      <w:r w:rsidR="004465E3">
        <w:rPr>
          <w:sz w:val="28"/>
          <w:szCs w:val="28"/>
        </w:rPr>
        <w:t xml:space="preserve"> </w:t>
      </w:r>
      <w:r w:rsidR="00BD338E" w:rsidRPr="00F12029">
        <w:rPr>
          <w:sz w:val="28"/>
          <w:szCs w:val="28"/>
        </w:rPr>
        <w:t>В соответствии с возрастными периодами созревания</w:t>
      </w:r>
      <w:r w:rsidR="004252A4" w:rsidRPr="00F12029">
        <w:rPr>
          <w:sz w:val="28"/>
          <w:szCs w:val="28"/>
        </w:rPr>
        <w:t xml:space="preserve"> биоэлектрической активности</w:t>
      </w:r>
      <w:r w:rsidR="00BD338E" w:rsidRPr="00F12029">
        <w:rPr>
          <w:sz w:val="28"/>
          <w:szCs w:val="28"/>
        </w:rPr>
        <w:t xml:space="preserve"> </w:t>
      </w:r>
      <w:r w:rsidR="004252A4" w:rsidRPr="00F12029">
        <w:rPr>
          <w:sz w:val="28"/>
          <w:szCs w:val="28"/>
        </w:rPr>
        <w:t>(</w:t>
      </w:r>
      <w:r w:rsidR="00BD338E" w:rsidRPr="00F12029">
        <w:rPr>
          <w:sz w:val="28"/>
          <w:szCs w:val="28"/>
        </w:rPr>
        <w:t>БЭА</w:t>
      </w:r>
      <w:r w:rsidR="004252A4" w:rsidRPr="00F12029">
        <w:rPr>
          <w:sz w:val="28"/>
          <w:szCs w:val="28"/>
        </w:rPr>
        <w:t>)</w:t>
      </w:r>
      <w:r w:rsidR="00BD338E" w:rsidRPr="00F12029">
        <w:rPr>
          <w:sz w:val="28"/>
          <w:szCs w:val="28"/>
        </w:rPr>
        <w:t xml:space="preserve"> головного мозга было выделено 2 группы детей: в </w:t>
      </w:r>
      <w:r w:rsidR="00BD338E" w:rsidRPr="00F12029">
        <w:rPr>
          <w:sz w:val="28"/>
          <w:szCs w:val="28"/>
          <w:lang w:val="en-US"/>
        </w:rPr>
        <w:t>I</w:t>
      </w:r>
      <w:r w:rsidR="00BD338E" w:rsidRPr="00F12029">
        <w:rPr>
          <w:sz w:val="28"/>
          <w:szCs w:val="28"/>
        </w:rPr>
        <w:t xml:space="preserve"> групп</w:t>
      </w:r>
      <w:r w:rsidR="007D2031" w:rsidRPr="00F12029">
        <w:rPr>
          <w:sz w:val="28"/>
          <w:szCs w:val="28"/>
        </w:rPr>
        <w:t>е было</w:t>
      </w:r>
      <w:r w:rsidR="004465E3">
        <w:rPr>
          <w:sz w:val="28"/>
          <w:szCs w:val="28"/>
        </w:rPr>
        <w:t xml:space="preserve"> 44</w:t>
      </w:r>
      <w:r w:rsidR="00BD338E" w:rsidRPr="00F12029">
        <w:rPr>
          <w:sz w:val="28"/>
          <w:szCs w:val="28"/>
        </w:rPr>
        <w:t xml:space="preserve"> ребенка в возрасте от 3</w:t>
      </w:r>
      <w:r w:rsidR="005C1FA4" w:rsidRPr="00F12029">
        <w:rPr>
          <w:sz w:val="28"/>
          <w:szCs w:val="28"/>
        </w:rPr>
        <w:t xml:space="preserve"> до 5</w:t>
      </w:r>
      <w:r w:rsidR="00BD338E" w:rsidRPr="00F12029">
        <w:rPr>
          <w:sz w:val="28"/>
          <w:szCs w:val="28"/>
        </w:rPr>
        <w:t xml:space="preserve"> лет</w:t>
      </w:r>
      <w:r w:rsidR="005C1FA4" w:rsidRPr="00F12029">
        <w:rPr>
          <w:sz w:val="28"/>
          <w:szCs w:val="28"/>
        </w:rPr>
        <w:t>,</w:t>
      </w:r>
      <w:r w:rsidR="00BD338E" w:rsidRPr="00F12029">
        <w:rPr>
          <w:sz w:val="28"/>
          <w:szCs w:val="28"/>
        </w:rPr>
        <w:t xml:space="preserve"> во </w:t>
      </w:r>
      <w:r w:rsidR="00BD338E" w:rsidRPr="00F12029">
        <w:rPr>
          <w:sz w:val="28"/>
          <w:szCs w:val="28"/>
          <w:lang w:val="en-US"/>
        </w:rPr>
        <w:t>II</w:t>
      </w:r>
      <w:r w:rsidR="00BD338E" w:rsidRPr="00F12029">
        <w:rPr>
          <w:sz w:val="28"/>
          <w:szCs w:val="28"/>
        </w:rPr>
        <w:t xml:space="preserve"> </w:t>
      </w:r>
      <w:r w:rsidR="004465E3">
        <w:rPr>
          <w:sz w:val="28"/>
          <w:szCs w:val="28"/>
        </w:rPr>
        <w:t xml:space="preserve">– 22 </w:t>
      </w:r>
      <w:r w:rsidR="00BD338E" w:rsidRPr="00F12029">
        <w:rPr>
          <w:sz w:val="28"/>
          <w:szCs w:val="28"/>
        </w:rPr>
        <w:t xml:space="preserve">детей в возрасте от 6 до 8 лет. </w:t>
      </w:r>
    </w:p>
    <w:p w14:paraId="1D993DD4" w14:textId="64A5A490" w:rsidR="00BD338E" w:rsidRPr="00F12029" w:rsidRDefault="00BD338E" w:rsidP="00F12029">
      <w:pPr>
        <w:spacing w:line="360" w:lineRule="auto"/>
        <w:jc w:val="both"/>
        <w:rPr>
          <w:sz w:val="28"/>
          <w:szCs w:val="28"/>
        </w:rPr>
      </w:pPr>
      <w:r w:rsidRPr="00F12029">
        <w:rPr>
          <w:color w:val="0070C0"/>
          <w:sz w:val="28"/>
          <w:szCs w:val="28"/>
        </w:rPr>
        <w:t xml:space="preserve">        </w:t>
      </w:r>
      <w:r w:rsidRPr="00F12029">
        <w:rPr>
          <w:sz w:val="28"/>
          <w:szCs w:val="28"/>
        </w:rPr>
        <w:t xml:space="preserve">В ЭЭГ детей первой группы до проведения </w:t>
      </w:r>
      <w:r w:rsidR="00384DE7" w:rsidRPr="00F12029">
        <w:rPr>
          <w:sz w:val="28"/>
          <w:szCs w:val="28"/>
        </w:rPr>
        <w:t>процедур</w:t>
      </w:r>
      <w:r w:rsidR="00450E68" w:rsidRPr="00F12029">
        <w:rPr>
          <w:sz w:val="28"/>
          <w:szCs w:val="28"/>
        </w:rPr>
        <w:t xml:space="preserve"> </w:t>
      </w:r>
      <w:r w:rsidR="006F4434">
        <w:rPr>
          <w:sz w:val="28"/>
          <w:szCs w:val="28"/>
        </w:rPr>
        <w:t>БАК наиболее   характерными</w:t>
      </w:r>
      <w:r w:rsidR="005C1FA4" w:rsidRPr="00F12029">
        <w:rPr>
          <w:sz w:val="28"/>
          <w:szCs w:val="28"/>
        </w:rPr>
        <w:t xml:space="preserve"> были: доминирование медленной активности </w:t>
      </w:r>
      <w:r w:rsidR="00997F86" w:rsidRPr="00F12029">
        <w:rPr>
          <w:sz w:val="28"/>
          <w:szCs w:val="28"/>
        </w:rPr>
        <w:t xml:space="preserve">с индексом 50-60% </w:t>
      </w:r>
      <w:r w:rsidR="005C1FA4" w:rsidRPr="00F12029">
        <w:rPr>
          <w:sz w:val="28"/>
          <w:szCs w:val="28"/>
        </w:rPr>
        <w:t>в виде вспышек регулярного тета-ритма, частотой 4-5Гц</w:t>
      </w:r>
      <w:r w:rsidR="00997F86" w:rsidRPr="00F12029">
        <w:rPr>
          <w:sz w:val="28"/>
          <w:szCs w:val="28"/>
        </w:rPr>
        <w:t xml:space="preserve">, амплитудой </w:t>
      </w:r>
      <w:r w:rsidR="00997F86" w:rsidRPr="00F12029">
        <w:rPr>
          <w:sz w:val="28"/>
          <w:szCs w:val="28"/>
        </w:rPr>
        <w:lastRenderedPageBreak/>
        <w:t>50-60мкВ на фоне групповых</w:t>
      </w:r>
      <w:r w:rsidR="005C1FA4" w:rsidRPr="00F12029">
        <w:rPr>
          <w:sz w:val="28"/>
          <w:szCs w:val="28"/>
        </w:rPr>
        <w:t xml:space="preserve"> </w:t>
      </w:r>
      <w:r w:rsidR="00FD1CE2" w:rsidRPr="00F12029">
        <w:rPr>
          <w:sz w:val="28"/>
          <w:szCs w:val="28"/>
        </w:rPr>
        <w:t>дельта</w:t>
      </w:r>
      <w:r w:rsidR="004252A4" w:rsidRPr="00F12029">
        <w:rPr>
          <w:sz w:val="28"/>
          <w:szCs w:val="28"/>
        </w:rPr>
        <w:t>-</w:t>
      </w:r>
      <w:r w:rsidR="00FD1CE2" w:rsidRPr="00F12029">
        <w:rPr>
          <w:sz w:val="28"/>
          <w:szCs w:val="28"/>
        </w:rPr>
        <w:t xml:space="preserve"> и тета</w:t>
      </w:r>
      <w:r w:rsidR="004252A4" w:rsidRPr="00F12029">
        <w:rPr>
          <w:sz w:val="28"/>
          <w:szCs w:val="28"/>
        </w:rPr>
        <w:t>-</w:t>
      </w:r>
      <w:r w:rsidR="00FD1CE2" w:rsidRPr="00F12029">
        <w:rPr>
          <w:sz w:val="28"/>
          <w:szCs w:val="28"/>
        </w:rPr>
        <w:t xml:space="preserve">волн и </w:t>
      </w:r>
      <w:r w:rsidR="00997F86" w:rsidRPr="00F12029">
        <w:rPr>
          <w:sz w:val="28"/>
          <w:szCs w:val="28"/>
        </w:rPr>
        <w:t>участков низкоамплитудной полиморфной медленной активности (НПМА).</w:t>
      </w:r>
      <w:r w:rsidR="004465E3">
        <w:rPr>
          <w:sz w:val="28"/>
          <w:szCs w:val="28"/>
        </w:rPr>
        <w:t xml:space="preserve"> Со средним индексом 34,3</w:t>
      </w:r>
      <w:r w:rsidR="00421BD4" w:rsidRPr="00F12029">
        <w:rPr>
          <w:sz w:val="28"/>
          <w:szCs w:val="28"/>
        </w:rPr>
        <w:t xml:space="preserve">% регистрировался </w:t>
      </w:r>
      <w:r w:rsidR="00F84B06" w:rsidRPr="00F12029">
        <w:rPr>
          <w:sz w:val="28"/>
          <w:szCs w:val="28"/>
        </w:rPr>
        <w:t>а</w:t>
      </w:r>
      <w:r w:rsidR="00997F86" w:rsidRPr="00F12029">
        <w:rPr>
          <w:sz w:val="28"/>
          <w:szCs w:val="28"/>
        </w:rPr>
        <w:t>льфа-ритм</w:t>
      </w:r>
      <w:r w:rsidR="004465E3">
        <w:rPr>
          <w:sz w:val="28"/>
          <w:szCs w:val="28"/>
        </w:rPr>
        <w:t xml:space="preserve"> частотой 8Гц, средней амплитудой 42</w:t>
      </w:r>
      <w:r w:rsidR="00FD1CE2" w:rsidRPr="00F12029">
        <w:rPr>
          <w:sz w:val="28"/>
          <w:szCs w:val="28"/>
        </w:rPr>
        <w:t>мкВ</w:t>
      </w:r>
      <w:r w:rsidR="004465E3">
        <w:rPr>
          <w:sz w:val="28"/>
          <w:szCs w:val="28"/>
        </w:rPr>
        <w:t xml:space="preserve"> (Табл.1).</w:t>
      </w:r>
      <w:r w:rsidRPr="00F12029">
        <w:rPr>
          <w:sz w:val="28"/>
          <w:szCs w:val="28"/>
        </w:rPr>
        <w:t xml:space="preserve"> Такая ЭЭГ свидетельствовала о незрелости БЭА детей первой группы. </w:t>
      </w:r>
    </w:p>
    <w:p w14:paraId="1AE5BEDE" w14:textId="15C2C231" w:rsidR="00BD338E" w:rsidRPr="00F12029" w:rsidRDefault="00BD338E" w:rsidP="00F12029">
      <w:pPr>
        <w:spacing w:line="360" w:lineRule="auto"/>
        <w:jc w:val="both"/>
        <w:rPr>
          <w:sz w:val="28"/>
          <w:szCs w:val="28"/>
        </w:rPr>
      </w:pPr>
      <w:r w:rsidRPr="00F12029">
        <w:rPr>
          <w:sz w:val="28"/>
          <w:szCs w:val="28"/>
        </w:rPr>
        <w:t xml:space="preserve">         В отличие от этого у детей второй группы доминировал альфа-ритм</w:t>
      </w:r>
      <w:r w:rsidR="00B90169" w:rsidRPr="00F12029">
        <w:rPr>
          <w:sz w:val="28"/>
          <w:szCs w:val="28"/>
        </w:rPr>
        <w:t xml:space="preserve"> с</w:t>
      </w:r>
      <w:r w:rsidR="004465E3">
        <w:rPr>
          <w:sz w:val="28"/>
          <w:szCs w:val="28"/>
        </w:rPr>
        <w:t>о</w:t>
      </w:r>
      <w:r w:rsidR="00B90169" w:rsidRPr="00F12029">
        <w:rPr>
          <w:sz w:val="28"/>
          <w:szCs w:val="28"/>
        </w:rPr>
        <w:t xml:space="preserve"> </w:t>
      </w:r>
      <w:r w:rsidR="004465E3">
        <w:rPr>
          <w:sz w:val="28"/>
          <w:szCs w:val="28"/>
        </w:rPr>
        <w:t>средним индексом 47,7</w:t>
      </w:r>
      <w:r w:rsidR="00B90169" w:rsidRPr="00F12029">
        <w:rPr>
          <w:sz w:val="28"/>
          <w:szCs w:val="28"/>
        </w:rPr>
        <w:t>%</w:t>
      </w:r>
      <w:r w:rsidRPr="00F12029">
        <w:rPr>
          <w:sz w:val="28"/>
          <w:szCs w:val="28"/>
        </w:rPr>
        <w:t>, ч</w:t>
      </w:r>
      <w:r w:rsidR="004465E3">
        <w:rPr>
          <w:sz w:val="28"/>
          <w:szCs w:val="28"/>
        </w:rPr>
        <w:t>астотой 8-9Гц, средней амплитудой до 60,5</w:t>
      </w:r>
      <w:r w:rsidRPr="00F12029">
        <w:rPr>
          <w:sz w:val="28"/>
          <w:szCs w:val="28"/>
        </w:rPr>
        <w:t xml:space="preserve"> мкВ</w:t>
      </w:r>
      <w:r w:rsidR="00B90169" w:rsidRPr="00F12029">
        <w:rPr>
          <w:sz w:val="28"/>
          <w:szCs w:val="28"/>
        </w:rPr>
        <w:t>. Медленная активность регистрировалась с индексом 40% в виде</w:t>
      </w:r>
      <w:r w:rsidRPr="00F12029">
        <w:rPr>
          <w:sz w:val="28"/>
          <w:szCs w:val="28"/>
        </w:rPr>
        <w:t xml:space="preserve"> групповых дельта</w:t>
      </w:r>
      <w:r w:rsidR="00B5011A" w:rsidRPr="00F12029">
        <w:rPr>
          <w:sz w:val="28"/>
          <w:szCs w:val="28"/>
        </w:rPr>
        <w:t>-</w:t>
      </w:r>
      <w:r w:rsidRPr="00F12029">
        <w:rPr>
          <w:sz w:val="28"/>
          <w:szCs w:val="28"/>
        </w:rPr>
        <w:t xml:space="preserve"> и тета</w:t>
      </w:r>
      <w:r w:rsidR="00B5011A" w:rsidRPr="00F12029">
        <w:rPr>
          <w:sz w:val="28"/>
          <w:szCs w:val="28"/>
        </w:rPr>
        <w:t>-</w:t>
      </w:r>
      <w:r w:rsidR="00384DE7" w:rsidRPr="00F12029">
        <w:rPr>
          <w:sz w:val="28"/>
          <w:szCs w:val="28"/>
        </w:rPr>
        <w:t xml:space="preserve">волн </w:t>
      </w:r>
      <w:r w:rsidRPr="00F12029">
        <w:rPr>
          <w:sz w:val="28"/>
          <w:szCs w:val="28"/>
        </w:rPr>
        <w:t xml:space="preserve">и участков НПМА. Такие ЭЭГ могли </w:t>
      </w:r>
      <w:r w:rsidR="00450E68" w:rsidRPr="00F12029">
        <w:rPr>
          <w:sz w:val="28"/>
          <w:szCs w:val="28"/>
        </w:rPr>
        <w:t>свидетельствовать о более оптимальных корково-подкорковых</w:t>
      </w:r>
      <w:r w:rsidRPr="00F12029">
        <w:rPr>
          <w:sz w:val="28"/>
          <w:szCs w:val="28"/>
        </w:rPr>
        <w:t xml:space="preserve"> взаимоотношения</w:t>
      </w:r>
      <w:r w:rsidR="00450E68" w:rsidRPr="00F12029">
        <w:rPr>
          <w:sz w:val="28"/>
          <w:szCs w:val="28"/>
        </w:rPr>
        <w:t>х</w:t>
      </w:r>
      <w:r w:rsidR="004465E3">
        <w:rPr>
          <w:sz w:val="28"/>
          <w:szCs w:val="28"/>
        </w:rPr>
        <w:t>, чем в первой группе (Табл.1).</w:t>
      </w:r>
    </w:p>
    <w:p w14:paraId="7AD7FDBF" w14:textId="680AE66B" w:rsidR="00BD338E" w:rsidRDefault="00BD338E" w:rsidP="00F12029">
      <w:pPr>
        <w:spacing w:line="360" w:lineRule="auto"/>
        <w:jc w:val="both"/>
        <w:rPr>
          <w:sz w:val="28"/>
          <w:szCs w:val="28"/>
        </w:rPr>
      </w:pPr>
      <w:r w:rsidRPr="00F12029">
        <w:rPr>
          <w:sz w:val="28"/>
          <w:szCs w:val="28"/>
        </w:rPr>
        <w:t xml:space="preserve">          Реакция на ритмическую фотостимуляцию, как было показано во мн</w:t>
      </w:r>
      <w:r w:rsidR="00AA20EE" w:rsidRPr="00F12029">
        <w:rPr>
          <w:sz w:val="28"/>
          <w:szCs w:val="28"/>
        </w:rPr>
        <w:t xml:space="preserve">огих работах </w:t>
      </w:r>
      <w:r w:rsidR="008628BE" w:rsidRPr="008628BE">
        <w:rPr>
          <w:sz w:val="28"/>
          <w:szCs w:val="28"/>
        </w:rPr>
        <w:t>[13, 16]</w:t>
      </w:r>
      <w:r w:rsidR="004465E3">
        <w:rPr>
          <w:sz w:val="28"/>
          <w:szCs w:val="28"/>
        </w:rPr>
        <w:t>,</w:t>
      </w:r>
      <w:r w:rsidR="008628BE" w:rsidRPr="008628BE">
        <w:rPr>
          <w:sz w:val="28"/>
          <w:szCs w:val="28"/>
        </w:rPr>
        <w:t xml:space="preserve"> </w:t>
      </w:r>
      <w:r w:rsidRPr="00F12029">
        <w:rPr>
          <w:sz w:val="28"/>
          <w:szCs w:val="28"/>
        </w:rPr>
        <w:t xml:space="preserve">отражает состояние баланса процессов возбуждения и торможения. Чем </w:t>
      </w:r>
      <w:r w:rsidR="00384DE7" w:rsidRPr="00F12029">
        <w:rPr>
          <w:sz w:val="28"/>
          <w:szCs w:val="28"/>
        </w:rPr>
        <w:t xml:space="preserve">больше </w:t>
      </w:r>
      <w:r w:rsidR="004465E3">
        <w:rPr>
          <w:sz w:val="28"/>
          <w:szCs w:val="28"/>
        </w:rPr>
        <w:t xml:space="preserve">и отчетливее </w:t>
      </w:r>
      <w:r w:rsidR="00384DE7" w:rsidRPr="00F12029">
        <w:rPr>
          <w:sz w:val="28"/>
          <w:szCs w:val="28"/>
        </w:rPr>
        <w:t>показатель</w:t>
      </w:r>
      <w:r w:rsidR="004465E3">
        <w:rPr>
          <w:sz w:val="28"/>
          <w:szCs w:val="28"/>
        </w:rPr>
        <w:t xml:space="preserve"> реакции усвоения ритмов</w:t>
      </w:r>
      <w:r w:rsidR="00FA2E38">
        <w:rPr>
          <w:sz w:val="28"/>
          <w:szCs w:val="28"/>
        </w:rPr>
        <w:t xml:space="preserve"> фотостимуляции</w:t>
      </w:r>
      <w:r w:rsidR="00384DE7" w:rsidRPr="00F12029">
        <w:rPr>
          <w:sz w:val="28"/>
          <w:szCs w:val="28"/>
        </w:rPr>
        <w:t xml:space="preserve"> </w:t>
      </w:r>
      <w:r w:rsidR="004465E3">
        <w:rPr>
          <w:sz w:val="28"/>
          <w:szCs w:val="28"/>
        </w:rPr>
        <w:t>(</w:t>
      </w:r>
      <w:r w:rsidR="00384DE7" w:rsidRPr="00F12029">
        <w:rPr>
          <w:sz w:val="28"/>
          <w:szCs w:val="28"/>
        </w:rPr>
        <w:t>РУР</w:t>
      </w:r>
      <w:r w:rsidR="004465E3">
        <w:rPr>
          <w:sz w:val="28"/>
          <w:szCs w:val="28"/>
        </w:rPr>
        <w:t>)</w:t>
      </w:r>
      <w:r w:rsidR="00384DE7" w:rsidRPr="00F12029">
        <w:rPr>
          <w:sz w:val="28"/>
          <w:szCs w:val="28"/>
        </w:rPr>
        <w:t>, тем более выраженны</w:t>
      </w:r>
      <w:r w:rsidR="00AF4943" w:rsidRPr="00F12029">
        <w:rPr>
          <w:sz w:val="28"/>
          <w:szCs w:val="28"/>
        </w:rPr>
        <w:t xml:space="preserve"> </w:t>
      </w:r>
      <w:r w:rsidRPr="00F12029">
        <w:rPr>
          <w:sz w:val="28"/>
          <w:szCs w:val="28"/>
        </w:rPr>
        <w:t>процессы возбуждения.  В первой</w:t>
      </w:r>
      <w:r w:rsidR="00AF4943" w:rsidRPr="00F12029">
        <w:rPr>
          <w:sz w:val="28"/>
          <w:szCs w:val="28"/>
        </w:rPr>
        <w:t xml:space="preserve"> группе у 50% детей отмечалось отчетливое усвоение, </w:t>
      </w:r>
      <w:r w:rsidR="00384DE7" w:rsidRPr="00F12029">
        <w:rPr>
          <w:sz w:val="28"/>
          <w:szCs w:val="28"/>
        </w:rPr>
        <w:t xml:space="preserve">у 24% оно было </w:t>
      </w:r>
      <w:r w:rsidRPr="00F12029">
        <w:rPr>
          <w:sz w:val="28"/>
          <w:szCs w:val="28"/>
        </w:rPr>
        <w:t>умеренным и у 26% полностью отсутствовало.</w:t>
      </w:r>
      <w:r w:rsidR="00033DF7" w:rsidRPr="00F12029">
        <w:rPr>
          <w:sz w:val="28"/>
          <w:szCs w:val="28"/>
        </w:rPr>
        <w:t xml:space="preserve">   </w:t>
      </w:r>
      <w:r w:rsidRPr="00F12029">
        <w:rPr>
          <w:sz w:val="28"/>
          <w:szCs w:val="28"/>
        </w:rPr>
        <w:t xml:space="preserve"> </w:t>
      </w:r>
      <w:r w:rsidR="006302CA" w:rsidRPr="00F12029">
        <w:rPr>
          <w:sz w:val="28"/>
          <w:szCs w:val="28"/>
        </w:rPr>
        <w:t>Во второй группе выраженное</w:t>
      </w:r>
      <w:r w:rsidRPr="00F12029">
        <w:rPr>
          <w:sz w:val="28"/>
          <w:szCs w:val="28"/>
        </w:rPr>
        <w:t xml:space="preserve"> усвоение   регистрировалось у 55% детей, умеренное – у 30% и отсутствовало </w:t>
      </w:r>
      <w:r w:rsidR="001970E1" w:rsidRPr="00F12029">
        <w:rPr>
          <w:sz w:val="28"/>
          <w:szCs w:val="28"/>
        </w:rPr>
        <w:t>–</w:t>
      </w:r>
      <w:r w:rsidRPr="00F12029">
        <w:rPr>
          <w:sz w:val="28"/>
          <w:szCs w:val="28"/>
        </w:rPr>
        <w:t xml:space="preserve"> у</w:t>
      </w:r>
      <w:r w:rsidR="001970E1" w:rsidRPr="00F12029">
        <w:rPr>
          <w:sz w:val="28"/>
          <w:szCs w:val="28"/>
        </w:rPr>
        <w:t xml:space="preserve"> </w:t>
      </w:r>
      <w:r w:rsidRPr="00F12029">
        <w:rPr>
          <w:sz w:val="28"/>
          <w:szCs w:val="28"/>
        </w:rPr>
        <w:t xml:space="preserve">15%. </w:t>
      </w:r>
      <w:r w:rsidR="00B5011A" w:rsidRPr="00F12029">
        <w:rPr>
          <w:sz w:val="28"/>
          <w:szCs w:val="28"/>
        </w:rPr>
        <w:t>Эти данные могли свидетельствовать</w:t>
      </w:r>
      <w:r w:rsidRPr="00F12029">
        <w:rPr>
          <w:sz w:val="28"/>
          <w:szCs w:val="28"/>
        </w:rPr>
        <w:t xml:space="preserve"> о преобладании процессов возбуждения как у детей первой группы, так и у детей второй группы.</w:t>
      </w:r>
    </w:p>
    <w:p w14:paraId="05367D14" w14:textId="77777777" w:rsidR="005E1C31" w:rsidRDefault="005E1C31" w:rsidP="00F12029">
      <w:pPr>
        <w:spacing w:line="360" w:lineRule="auto"/>
        <w:jc w:val="both"/>
        <w:rPr>
          <w:sz w:val="28"/>
          <w:szCs w:val="28"/>
        </w:rPr>
      </w:pPr>
    </w:p>
    <w:p w14:paraId="33E0D04A" w14:textId="77777777" w:rsidR="005E1C31" w:rsidRPr="00F12029" w:rsidRDefault="005E1C31" w:rsidP="005E1C31">
      <w:pPr>
        <w:spacing w:line="360" w:lineRule="auto"/>
        <w:jc w:val="both"/>
        <w:rPr>
          <w:sz w:val="28"/>
          <w:szCs w:val="28"/>
        </w:rPr>
      </w:pPr>
      <w:r w:rsidRPr="00F12029">
        <w:rPr>
          <w:sz w:val="28"/>
          <w:szCs w:val="28"/>
        </w:rPr>
        <w:t xml:space="preserve">          Успешность проведенных процедур БАК оценивалась по следующим критериям.</w:t>
      </w:r>
    </w:p>
    <w:p w14:paraId="52A37149" w14:textId="77777777" w:rsidR="005E1C31" w:rsidRPr="00F12029" w:rsidRDefault="005E1C31" w:rsidP="005E1C31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12029">
        <w:rPr>
          <w:sz w:val="28"/>
          <w:szCs w:val="28"/>
        </w:rPr>
        <w:t>Усиление альфа-ритма по амплитуде и индексу и одновременное снижение реакции усвоения ритмов фотостимуляции (РУР) (+,</w:t>
      </w:r>
      <w:r>
        <w:rPr>
          <w:sz w:val="28"/>
          <w:szCs w:val="28"/>
        </w:rPr>
        <w:t xml:space="preserve"> </w:t>
      </w:r>
      <w:r w:rsidRPr="00F12029">
        <w:rPr>
          <w:sz w:val="28"/>
          <w:szCs w:val="28"/>
        </w:rPr>
        <w:t>+).</w:t>
      </w:r>
    </w:p>
    <w:p w14:paraId="633DE585" w14:textId="77777777" w:rsidR="005E1C31" w:rsidRPr="00F12029" w:rsidRDefault="005E1C31" w:rsidP="005E1C31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12029">
        <w:rPr>
          <w:sz w:val="28"/>
          <w:szCs w:val="28"/>
        </w:rPr>
        <w:t>Только усиление альфа-ритма по амплитуде и индексу(+,0)</w:t>
      </w:r>
    </w:p>
    <w:p w14:paraId="589AFDA6" w14:textId="77777777" w:rsidR="005E1C31" w:rsidRPr="00F12029" w:rsidRDefault="005E1C31" w:rsidP="005E1C31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12029">
        <w:rPr>
          <w:sz w:val="28"/>
          <w:szCs w:val="28"/>
        </w:rPr>
        <w:t xml:space="preserve">Только снижение реакции усвоения ритмов </w:t>
      </w:r>
      <w:r>
        <w:rPr>
          <w:sz w:val="28"/>
          <w:szCs w:val="28"/>
        </w:rPr>
        <w:t xml:space="preserve"> </w:t>
      </w:r>
      <w:r w:rsidRPr="00F12029">
        <w:rPr>
          <w:sz w:val="28"/>
          <w:szCs w:val="28"/>
        </w:rPr>
        <w:t xml:space="preserve"> (РУР) (0,+)</w:t>
      </w:r>
    </w:p>
    <w:p w14:paraId="4D01BD71" w14:textId="77777777" w:rsidR="005E1C31" w:rsidRPr="00F12029" w:rsidRDefault="005E1C31" w:rsidP="005E1C31">
      <w:pPr>
        <w:pStyle w:val="a8"/>
        <w:numPr>
          <w:ilvl w:val="0"/>
          <w:numId w:val="1"/>
        </w:numPr>
        <w:spacing w:before="240" w:line="360" w:lineRule="auto"/>
        <w:jc w:val="both"/>
        <w:rPr>
          <w:sz w:val="28"/>
          <w:szCs w:val="28"/>
        </w:rPr>
      </w:pPr>
      <w:r w:rsidRPr="00F12029">
        <w:rPr>
          <w:sz w:val="28"/>
          <w:szCs w:val="28"/>
        </w:rPr>
        <w:t>Отсутствие изменений (0,0).</w:t>
      </w:r>
    </w:p>
    <w:p w14:paraId="0F07DDBC" w14:textId="56CD86B8" w:rsidR="006840C6" w:rsidRDefault="006840C6" w:rsidP="00F12029">
      <w:pPr>
        <w:spacing w:line="360" w:lineRule="auto"/>
        <w:jc w:val="both"/>
        <w:rPr>
          <w:sz w:val="28"/>
          <w:szCs w:val="28"/>
        </w:rPr>
      </w:pPr>
    </w:p>
    <w:p w14:paraId="2CF5AD6C" w14:textId="77777777" w:rsidR="005E1C31" w:rsidRDefault="005E1C31" w:rsidP="00F12029">
      <w:pPr>
        <w:spacing w:line="360" w:lineRule="auto"/>
        <w:jc w:val="both"/>
        <w:rPr>
          <w:sz w:val="28"/>
          <w:szCs w:val="28"/>
        </w:rPr>
      </w:pPr>
    </w:p>
    <w:p w14:paraId="7F974C4D" w14:textId="15DE584B" w:rsidR="009A1F33" w:rsidRDefault="00D42FB0" w:rsidP="009A1F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1.</w:t>
      </w:r>
      <w:r w:rsidR="009A1F33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14:paraId="6A572B45" w14:textId="5DDA9EC6" w:rsidR="009A1F33" w:rsidRPr="00755606" w:rsidRDefault="009A1F33" w:rsidP="002947D5">
      <w:pPr>
        <w:pStyle w:val="a3"/>
        <w:spacing w:line="360" w:lineRule="auto"/>
        <w:jc w:val="both"/>
        <w:rPr>
          <w:sz w:val="28"/>
          <w:szCs w:val="28"/>
        </w:rPr>
      </w:pPr>
      <w:r w:rsidRPr="00D42FB0">
        <w:rPr>
          <w:sz w:val="28"/>
          <w:szCs w:val="28"/>
        </w:rPr>
        <w:t>Средние значения фоновых и реактивных паттернов ЭЭГ</w:t>
      </w:r>
      <w:r w:rsidR="00755606" w:rsidRPr="00755606">
        <w:rPr>
          <w:iCs/>
          <w:noProof/>
          <w:sz w:val="28"/>
          <w:szCs w:val="28"/>
        </w:rPr>
        <w:t xml:space="preserve"> </w:t>
      </w:r>
      <w:r w:rsidR="00755606">
        <w:rPr>
          <w:iCs/>
          <w:noProof/>
          <w:sz w:val="28"/>
          <w:szCs w:val="28"/>
        </w:rPr>
        <w:t xml:space="preserve">у </w:t>
      </w:r>
      <w:r w:rsidR="00BA44E4">
        <w:rPr>
          <w:iCs/>
          <w:noProof/>
          <w:sz w:val="28"/>
          <w:szCs w:val="28"/>
        </w:rPr>
        <w:t xml:space="preserve">детей с </w:t>
      </w:r>
      <w:r w:rsidR="00BA44E4" w:rsidRPr="00DA18AD">
        <w:rPr>
          <w:sz w:val="28"/>
          <w:szCs w:val="28"/>
        </w:rPr>
        <w:t xml:space="preserve">последствиями перинатального гипоксически-ишемического поражения </w:t>
      </w:r>
      <w:r w:rsidR="00BA44E4">
        <w:rPr>
          <w:sz w:val="28"/>
          <w:szCs w:val="28"/>
        </w:rPr>
        <w:t>ц.н.с.</w:t>
      </w:r>
      <w:r w:rsidR="00BA44E4" w:rsidRPr="00F12029">
        <w:rPr>
          <w:sz w:val="28"/>
          <w:szCs w:val="28"/>
        </w:rPr>
        <w:t xml:space="preserve"> </w:t>
      </w:r>
      <w:r w:rsidRPr="00D42FB0">
        <w:rPr>
          <w:sz w:val="28"/>
          <w:szCs w:val="28"/>
        </w:rPr>
        <w:t xml:space="preserve"> до и после курса сеансов </w:t>
      </w:r>
      <w:r w:rsidR="006F4434" w:rsidRPr="00F12029">
        <w:rPr>
          <w:iCs/>
          <w:noProof/>
          <w:sz w:val="28"/>
          <w:szCs w:val="28"/>
        </w:rPr>
        <w:t>биоакустической коррекции</w:t>
      </w:r>
      <w:r w:rsidR="00755606" w:rsidRPr="00755606">
        <w:rPr>
          <w:sz w:val="28"/>
          <w:szCs w:val="28"/>
        </w:rPr>
        <w:t>.</w:t>
      </w:r>
    </w:p>
    <w:p w14:paraId="09BA9313" w14:textId="77777777" w:rsidR="00D42FB0" w:rsidRPr="00D42FB0" w:rsidRDefault="00D42FB0" w:rsidP="009A1F33">
      <w:pPr>
        <w:pStyle w:val="a3"/>
        <w:rPr>
          <w:sz w:val="28"/>
          <w:szCs w:val="28"/>
        </w:rPr>
      </w:pPr>
    </w:p>
    <w:p w14:paraId="135B5962" w14:textId="77777777" w:rsidR="00D42FB0" w:rsidRPr="00755606" w:rsidRDefault="00D42FB0" w:rsidP="00D42FB0">
      <w:pPr>
        <w:spacing w:line="360" w:lineRule="auto"/>
        <w:jc w:val="both"/>
        <w:rPr>
          <w:sz w:val="28"/>
          <w:szCs w:val="28"/>
          <w:lang w:val="en-US"/>
        </w:rPr>
      </w:pPr>
      <w:r w:rsidRPr="00755606">
        <w:rPr>
          <w:sz w:val="28"/>
          <w:szCs w:val="28"/>
          <w:lang w:val="en-US"/>
        </w:rPr>
        <w:t>Table 1.</w:t>
      </w:r>
    </w:p>
    <w:p w14:paraId="2D23D54D" w14:textId="0EB468A7" w:rsidR="009A1F33" w:rsidRPr="00D42FB0" w:rsidRDefault="00D42FB0" w:rsidP="00D42FB0">
      <w:pPr>
        <w:spacing w:line="360" w:lineRule="auto"/>
        <w:jc w:val="both"/>
        <w:rPr>
          <w:sz w:val="28"/>
          <w:szCs w:val="28"/>
          <w:lang w:val="en-US"/>
        </w:rPr>
      </w:pPr>
      <w:r w:rsidRPr="00D42FB0">
        <w:rPr>
          <w:sz w:val="28"/>
          <w:szCs w:val="28"/>
          <w:lang w:val="en-US"/>
        </w:rPr>
        <w:t>Mean values of background and reactive EEG patterns</w:t>
      </w:r>
      <w:r w:rsidR="006F4434">
        <w:rPr>
          <w:sz w:val="28"/>
          <w:szCs w:val="28"/>
          <w:lang w:val="en-US"/>
        </w:rPr>
        <w:t xml:space="preserve"> </w:t>
      </w:r>
      <w:r w:rsidR="006F4434" w:rsidRPr="00307734">
        <w:rPr>
          <w:sz w:val="28"/>
          <w:szCs w:val="28"/>
          <w:lang w:val="en-US"/>
        </w:rPr>
        <w:t xml:space="preserve">in children with </w:t>
      </w:r>
      <w:r w:rsidR="006F4434">
        <w:rPr>
          <w:sz w:val="28"/>
          <w:szCs w:val="28"/>
          <w:lang w:val="en-US"/>
        </w:rPr>
        <w:t>pre- and post</w:t>
      </w:r>
      <w:r w:rsidR="006F4434" w:rsidRPr="00307734">
        <w:rPr>
          <w:sz w:val="28"/>
          <w:szCs w:val="28"/>
          <w:lang w:val="en-US"/>
        </w:rPr>
        <w:t>natal hypoxic encephalopathy</w:t>
      </w:r>
      <w:r w:rsidR="006F4434">
        <w:rPr>
          <w:sz w:val="28"/>
          <w:szCs w:val="28"/>
          <w:lang w:val="en-US"/>
        </w:rPr>
        <w:t xml:space="preserve"> </w:t>
      </w:r>
      <w:r w:rsidRPr="00D42FB0">
        <w:rPr>
          <w:sz w:val="28"/>
          <w:szCs w:val="28"/>
          <w:lang w:val="en-US"/>
        </w:rPr>
        <w:t>be</w:t>
      </w:r>
      <w:r w:rsidR="006F4434">
        <w:rPr>
          <w:sz w:val="28"/>
          <w:szCs w:val="28"/>
          <w:lang w:val="en-US"/>
        </w:rPr>
        <w:t xml:space="preserve">fore and after the course </w:t>
      </w:r>
      <w:r w:rsidR="006F4434" w:rsidRPr="00307734">
        <w:rPr>
          <w:sz w:val="28"/>
          <w:szCs w:val="28"/>
          <w:lang w:val="en-US"/>
        </w:rPr>
        <w:t>of bioacoustic correction</w:t>
      </w:r>
      <w:r w:rsidR="006F4434">
        <w:rPr>
          <w:sz w:val="28"/>
          <w:szCs w:val="28"/>
          <w:lang w:val="en-US"/>
        </w:rPr>
        <w:t>.</w:t>
      </w:r>
    </w:p>
    <w:p w14:paraId="36832D03" w14:textId="77777777" w:rsidR="00D42FB0" w:rsidRPr="00D42FB0" w:rsidRDefault="00D42FB0" w:rsidP="009A1F33">
      <w:pPr>
        <w:spacing w:line="360" w:lineRule="auto"/>
        <w:jc w:val="both"/>
        <w:rPr>
          <w:sz w:val="28"/>
          <w:szCs w:val="28"/>
          <w:lang w:val="en-US"/>
        </w:rPr>
      </w:pPr>
    </w:p>
    <w:tbl>
      <w:tblPr>
        <w:tblStyle w:val="a7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5"/>
        <w:gridCol w:w="1276"/>
        <w:gridCol w:w="1277"/>
        <w:gridCol w:w="1275"/>
      </w:tblGrid>
      <w:tr w:rsidR="009A1F33" w:rsidRPr="00F621BC" w14:paraId="4BD90AD5" w14:textId="77777777" w:rsidTr="00F333EA">
        <w:trPr>
          <w:trHeight w:val="841"/>
        </w:trPr>
        <w:tc>
          <w:tcPr>
            <w:tcW w:w="1843" w:type="dxa"/>
          </w:tcPr>
          <w:p w14:paraId="52BABFA4" w14:textId="77777777" w:rsidR="009A1F33" w:rsidRPr="005E1C31" w:rsidRDefault="009A1F33" w:rsidP="00F333EA">
            <w:pPr>
              <w:rPr>
                <w:rStyle w:val="af2"/>
                <w:lang w:val="en-US"/>
              </w:rPr>
            </w:pPr>
          </w:p>
          <w:p w14:paraId="6156DA28" w14:textId="77777777" w:rsidR="009A1F33" w:rsidRPr="005E1C31" w:rsidRDefault="009A1F33" w:rsidP="00F333EA">
            <w:pPr>
              <w:rPr>
                <w:rStyle w:val="af2"/>
                <w:lang w:val="en-US"/>
              </w:rPr>
            </w:pPr>
          </w:p>
        </w:tc>
        <w:tc>
          <w:tcPr>
            <w:tcW w:w="2552" w:type="dxa"/>
            <w:gridSpan w:val="2"/>
          </w:tcPr>
          <w:p w14:paraId="5BFC19BB" w14:textId="77777777" w:rsidR="009A1F33" w:rsidRPr="007D70B4" w:rsidRDefault="009A1F33" w:rsidP="00F333EA">
            <w:pPr>
              <w:rPr>
                <w:sz w:val="22"/>
                <w:szCs w:val="22"/>
                <w:lang w:val="en-US"/>
              </w:rPr>
            </w:pPr>
          </w:p>
          <w:p w14:paraId="7173F5AB" w14:textId="77777777" w:rsidR="009A1F33" w:rsidRPr="007D70B4" w:rsidRDefault="009A1F33" w:rsidP="00F333EA">
            <w:pPr>
              <w:rPr>
                <w:sz w:val="22"/>
                <w:szCs w:val="22"/>
              </w:rPr>
            </w:pPr>
            <w:r w:rsidRPr="007D70B4">
              <w:rPr>
                <w:sz w:val="22"/>
                <w:szCs w:val="22"/>
                <w:lang w:val="en-US"/>
              </w:rPr>
              <w:t xml:space="preserve">     </w:t>
            </w:r>
            <w:r w:rsidRPr="007D70B4">
              <w:rPr>
                <w:sz w:val="22"/>
                <w:szCs w:val="22"/>
              </w:rPr>
              <w:t>АМПЛИТУДА</w:t>
            </w:r>
          </w:p>
          <w:p w14:paraId="08A4A00E" w14:textId="77777777" w:rsidR="009A1F33" w:rsidRPr="007D70B4" w:rsidRDefault="009A1F33" w:rsidP="00F333EA">
            <w:pPr>
              <w:rPr>
                <w:sz w:val="22"/>
                <w:szCs w:val="22"/>
              </w:rPr>
            </w:pPr>
            <w:r w:rsidRPr="007D70B4">
              <w:rPr>
                <w:sz w:val="22"/>
                <w:szCs w:val="22"/>
              </w:rPr>
              <w:t xml:space="preserve">  АЛЬФА - РИТМА</w:t>
            </w:r>
          </w:p>
        </w:tc>
        <w:tc>
          <w:tcPr>
            <w:tcW w:w="2551" w:type="dxa"/>
            <w:gridSpan w:val="2"/>
          </w:tcPr>
          <w:p w14:paraId="2E9CE12D" w14:textId="77777777" w:rsidR="009A1F33" w:rsidRPr="007D70B4" w:rsidRDefault="009A1F33" w:rsidP="00F333EA">
            <w:pPr>
              <w:rPr>
                <w:sz w:val="22"/>
                <w:szCs w:val="22"/>
              </w:rPr>
            </w:pPr>
          </w:p>
          <w:p w14:paraId="537735A4" w14:textId="77777777" w:rsidR="009A1F33" w:rsidRPr="007D70B4" w:rsidRDefault="009A1F33" w:rsidP="00F333EA">
            <w:pPr>
              <w:rPr>
                <w:sz w:val="22"/>
                <w:szCs w:val="22"/>
              </w:rPr>
            </w:pPr>
            <w:r w:rsidRPr="007D70B4">
              <w:rPr>
                <w:sz w:val="22"/>
                <w:szCs w:val="22"/>
              </w:rPr>
              <w:t xml:space="preserve">             ИНДЕКС</w:t>
            </w:r>
          </w:p>
          <w:p w14:paraId="1F51BA8F" w14:textId="77777777" w:rsidR="009A1F33" w:rsidRPr="007D70B4" w:rsidRDefault="009A1F33" w:rsidP="00F333EA">
            <w:pPr>
              <w:rPr>
                <w:sz w:val="22"/>
                <w:szCs w:val="22"/>
              </w:rPr>
            </w:pPr>
            <w:r w:rsidRPr="007D70B4">
              <w:rPr>
                <w:sz w:val="22"/>
                <w:szCs w:val="22"/>
              </w:rPr>
              <w:t xml:space="preserve">     АЛЬФА - РИТМА</w:t>
            </w:r>
          </w:p>
        </w:tc>
        <w:tc>
          <w:tcPr>
            <w:tcW w:w="2552" w:type="dxa"/>
            <w:gridSpan w:val="2"/>
          </w:tcPr>
          <w:p w14:paraId="577E987B" w14:textId="77777777" w:rsidR="007D70B4" w:rsidRPr="007D70B4" w:rsidRDefault="009A1F33" w:rsidP="005E1C31">
            <w:pPr>
              <w:rPr>
                <w:sz w:val="22"/>
                <w:szCs w:val="22"/>
              </w:rPr>
            </w:pPr>
            <w:r w:rsidRPr="005E1C31">
              <w:t xml:space="preserve">                                                </w:t>
            </w:r>
            <w:r w:rsidRPr="007D70B4">
              <w:rPr>
                <w:sz w:val="22"/>
                <w:szCs w:val="22"/>
              </w:rPr>
              <w:t>РЕАКЦИЯ УСВОЕНИЯ</w:t>
            </w:r>
          </w:p>
          <w:p w14:paraId="1F84FC8A" w14:textId="7E106EFB" w:rsidR="009A1F33" w:rsidRPr="005E1C31" w:rsidRDefault="009A1F33" w:rsidP="005E1C31">
            <w:r w:rsidRPr="007D70B4">
              <w:rPr>
                <w:sz w:val="22"/>
                <w:szCs w:val="22"/>
              </w:rPr>
              <w:t>ФОТОСТИМУЛЯЦИИ</w:t>
            </w:r>
          </w:p>
        </w:tc>
      </w:tr>
      <w:tr w:rsidR="009A1F33" w:rsidRPr="00F621BC" w14:paraId="0FF2C087" w14:textId="77777777" w:rsidTr="007D70B4">
        <w:trPr>
          <w:trHeight w:val="645"/>
        </w:trPr>
        <w:tc>
          <w:tcPr>
            <w:tcW w:w="1843" w:type="dxa"/>
          </w:tcPr>
          <w:p w14:paraId="608158E8" w14:textId="77777777" w:rsidR="009A1F33" w:rsidRPr="005E1C31" w:rsidRDefault="009A1F33" w:rsidP="00F333EA">
            <w:pPr>
              <w:rPr>
                <w:rStyle w:val="af2"/>
              </w:rPr>
            </w:pPr>
          </w:p>
          <w:p w14:paraId="5D3C99B7" w14:textId="1A9BE55B" w:rsidR="009A1F33" w:rsidRPr="005E1C31" w:rsidRDefault="007D6BEA" w:rsidP="007D6BEA">
            <w:pPr>
              <w:jc w:val="center"/>
              <w:rPr>
                <w:rStyle w:val="af2"/>
                <w:b w:val="0"/>
                <w:bCs w:val="0"/>
              </w:rPr>
            </w:pPr>
            <w:r w:rsidRPr="005E1C31">
              <w:rPr>
                <w:rStyle w:val="af2"/>
                <w:b w:val="0"/>
                <w:bCs w:val="0"/>
              </w:rPr>
              <w:t>Группы детей</w:t>
            </w:r>
          </w:p>
        </w:tc>
        <w:tc>
          <w:tcPr>
            <w:tcW w:w="1276" w:type="dxa"/>
          </w:tcPr>
          <w:p w14:paraId="78E1EEB9" w14:textId="77777777" w:rsidR="009A1F33" w:rsidRPr="005E1C31" w:rsidRDefault="009A1F33" w:rsidP="00F333EA"/>
          <w:p w14:paraId="0E9028F8" w14:textId="77777777" w:rsidR="009A1F33" w:rsidRPr="005E1C31" w:rsidRDefault="009A1F33" w:rsidP="00F333EA">
            <w:pPr>
              <w:rPr>
                <w:lang w:val="en-US"/>
              </w:rPr>
            </w:pPr>
            <w:r w:rsidRPr="005E1C31">
              <w:t xml:space="preserve">     </w:t>
            </w:r>
            <w:r w:rsidRPr="005E1C31">
              <w:rPr>
                <w:lang w:val="en-US"/>
              </w:rPr>
              <w:t xml:space="preserve">  I</w:t>
            </w:r>
          </w:p>
        </w:tc>
        <w:tc>
          <w:tcPr>
            <w:tcW w:w="1276" w:type="dxa"/>
          </w:tcPr>
          <w:p w14:paraId="4B806C03" w14:textId="77777777" w:rsidR="009A1F33" w:rsidRPr="005E1C31" w:rsidRDefault="009A1F33" w:rsidP="00F333EA"/>
          <w:p w14:paraId="18BC9897" w14:textId="77777777" w:rsidR="009A1F33" w:rsidRPr="005E1C31" w:rsidRDefault="009A1F33" w:rsidP="00F333EA">
            <w:r w:rsidRPr="005E1C31">
              <w:rPr>
                <w:lang w:val="en-US"/>
              </w:rPr>
              <w:t xml:space="preserve">      II</w:t>
            </w:r>
          </w:p>
        </w:tc>
        <w:tc>
          <w:tcPr>
            <w:tcW w:w="1275" w:type="dxa"/>
          </w:tcPr>
          <w:p w14:paraId="1636A91B" w14:textId="77777777" w:rsidR="009A1F33" w:rsidRPr="005E1C31" w:rsidRDefault="009A1F33" w:rsidP="00F333EA">
            <w:pPr>
              <w:rPr>
                <w:lang w:val="en-US"/>
              </w:rPr>
            </w:pPr>
          </w:p>
          <w:p w14:paraId="4A0238E4" w14:textId="77777777" w:rsidR="009A1F33" w:rsidRPr="005E1C31" w:rsidRDefault="009A1F33" w:rsidP="00F333EA">
            <w:pPr>
              <w:rPr>
                <w:lang w:val="en-US"/>
              </w:rPr>
            </w:pPr>
            <w:r w:rsidRPr="005E1C31">
              <w:rPr>
                <w:lang w:val="en-US"/>
              </w:rPr>
              <w:t xml:space="preserve">       I</w:t>
            </w:r>
          </w:p>
        </w:tc>
        <w:tc>
          <w:tcPr>
            <w:tcW w:w="1276" w:type="dxa"/>
          </w:tcPr>
          <w:p w14:paraId="524D52A0" w14:textId="77777777" w:rsidR="009A1F33" w:rsidRPr="005E1C31" w:rsidRDefault="009A1F33" w:rsidP="00F333EA"/>
          <w:p w14:paraId="7B67AF1F" w14:textId="77777777" w:rsidR="009A1F33" w:rsidRPr="005E1C31" w:rsidRDefault="009A1F33" w:rsidP="00F333EA">
            <w:pPr>
              <w:rPr>
                <w:lang w:val="en-US"/>
              </w:rPr>
            </w:pPr>
            <w:r w:rsidRPr="005E1C31">
              <w:rPr>
                <w:lang w:val="en-US"/>
              </w:rPr>
              <w:t xml:space="preserve">       II</w:t>
            </w:r>
          </w:p>
        </w:tc>
        <w:tc>
          <w:tcPr>
            <w:tcW w:w="1277" w:type="dxa"/>
          </w:tcPr>
          <w:p w14:paraId="53B620C9" w14:textId="77777777" w:rsidR="009A1F33" w:rsidRPr="005E1C31" w:rsidRDefault="009A1F33" w:rsidP="00F333EA">
            <w:pPr>
              <w:rPr>
                <w:lang w:val="en-US"/>
              </w:rPr>
            </w:pPr>
          </w:p>
          <w:p w14:paraId="0D14A7D9" w14:textId="77777777" w:rsidR="009A1F33" w:rsidRPr="005E1C31" w:rsidRDefault="009A1F33" w:rsidP="00F333EA">
            <w:pPr>
              <w:rPr>
                <w:lang w:val="en-US"/>
              </w:rPr>
            </w:pPr>
            <w:r w:rsidRPr="005E1C31">
              <w:rPr>
                <w:lang w:val="en-US"/>
              </w:rPr>
              <w:t xml:space="preserve">        I</w:t>
            </w:r>
          </w:p>
        </w:tc>
        <w:tc>
          <w:tcPr>
            <w:tcW w:w="1275" w:type="dxa"/>
          </w:tcPr>
          <w:p w14:paraId="6C77E7BA" w14:textId="77777777" w:rsidR="009A1F33" w:rsidRPr="005E1C31" w:rsidRDefault="009A1F33" w:rsidP="00F333EA">
            <w:pPr>
              <w:rPr>
                <w:lang w:val="en-US"/>
              </w:rPr>
            </w:pPr>
            <w:r w:rsidRPr="005E1C31">
              <w:rPr>
                <w:lang w:val="en-US"/>
              </w:rPr>
              <w:t xml:space="preserve">  </w:t>
            </w:r>
          </w:p>
          <w:p w14:paraId="4F01B7BE" w14:textId="77777777" w:rsidR="009A1F33" w:rsidRPr="005E1C31" w:rsidRDefault="009A1F33" w:rsidP="00F333EA">
            <w:pPr>
              <w:rPr>
                <w:lang w:val="en-US"/>
              </w:rPr>
            </w:pPr>
            <w:r w:rsidRPr="005E1C31">
              <w:rPr>
                <w:lang w:val="en-US"/>
              </w:rPr>
              <w:t xml:space="preserve">       II                     </w:t>
            </w:r>
          </w:p>
        </w:tc>
      </w:tr>
      <w:tr w:rsidR="009A1F33" w:rsidRPr="00F621BC" w14:paraId="5F5E76CD" w14:textId="77777777" w:rsidTr="007D70B4">
        <w:trPr>
          <w:trHeight w:val="642"/>
        </w:trPr>
        <w:tc>
          <w:tcPr>
            <w:tcW w:w="1843" w:type="dxa"/>
          </w:tcPr>
          <w:p w14:paraId="6ED0BFF9" w14:textId="77777777" w:rsidR="009A1F33" w:rsidRPr="007D70B4" w:rsidRDefault="009A1F33" w:rsidP="00F333EA">
            <w:pPr>
              <w:rPr>
                <w:rStyle w:val="af2"/>
                <w:b w:val="0"/>
                <w:bCs w:val="0"/>
              </w:rPr>
            </w:pPr>
            <w:r w:rsidRPr="007D70B4">
              <w:rPr>
                <w:rStyle w:val="af2"/>
                <w:b w:val="0"/>
                <w:bCs w:val="0"/>
              </w:rPr>
              <w:t xml:space="preserve">                                              </w:t>
            </w:r>
          </w:p>
          <w:p w14:paraId="5961B7DB" w14:textId="77777777" w:rsidR="009A1F33" w:rsidRPr="007D70B4" w:rsidRDefault="009A1F33" w:rsidP="00F333EA">
            <w:pPr>
              <w:rPr>
                <w:rStyle w:val="af2"/>
                <w:b w:val="0"/>
                <w:bCs w:val="0"/>
              </w:rPr>
            </w:pPr>
            <w:r w:rsidRPr="007D70B4">
              <w:rPr>
                <w:rStyle w:val="af2"/>
                <w:b w:val="0"/>
                <w:bCs w:val="0"/>
              </w:rPr>
              <w:t>До       БАК</w:t>
            </w:r>
          </w:p>
        </w:tc>
        <w:tc>
          <w:tcPr>
            <w:tcW w:w="1276" w:type="dxa"/>
          </w:tcPr>
          <w:p w14:paraId="14D724E7" w14:textId="77777777" w:rsidR="009A1F33" w:rsidRPr="005E1C31" w:rsidRDefault="009A1F33" w:rsidP="00F333EA"/>
          <w:p w14:paraId="1CAF6B51" w14:textId="77777777" w:rsidR="009A1F33" w:rsidRPr="005E1C31" w:rsidRDefault="009A1F33" w:rsidP="00F333EA">
            <w:r w:rsidRPr="005E1C31">
              <w:t xml:space="preserve">  42,0 </w:t>
            </w:r>
          </w:p>
        </w:tc>
        <w:tc>
          <w:tcPr>
            <w:tcW w:w="1276" w:type="dxa"/>
          </w:tcPr>
          <w:p w14:paraId="10B4BB26" w14:textId="77777777" w:rsidR="009A1F33" w:rsidRPr="005E1C31" w:rsidRDefault="009A1F33" w:rsidP="00F333EA"/>
          <w:p w14:paraId="007C678B" w14:textId="77777777" w:rsidR="009A1F33" w:rsidRPr="005E1C31" w:rsidRDefault="009A1F33" w:rsidP="00F333EA">
            <w:r w:rsidRPr="005E1C31">
              <w:t xml:space="preserve">    60,5</w:t>
            </w:r>
          </w:p>
        </w:tc>
        <w:tc>
          <w:tcPr>
            <w:tcW w:w="1275" w:type="dxa"/>
          </w:tcPr>
          <w:p w14:paraId="3F9CDE97" w14:textId="77777777" w:rsidR="009A1F33" w:rsidRPr="005E1C31" w:rsidRDefault="009A1F33" w:rsidP="00F333EA"/>
          <w:p w14:paraId="00142F50" w14:textId="77777777" w:rsidR="009A1F33" w:rsidRPr="005E1C31" w:rsidRDefault="009A1F33" w:rsidP="00F333EA">
            <w:r w:rsidRPr="005E1C31">
              <w:t xml:space="preserve">    34,3</w:t>
            </w:r>
          </w:p>
        </w:tc>
        <w:tc>
          <w:tcPr>
            <w:tcW w:w="1276" w:type="dxa"/>
          </w:tcPr>
          <w:p w14:paraId="2167B095" w14:textId="77777777" w:rsidR="009A1F33" w:rsidRPr="005E1C31" w:rsidRDefault="009A1F33" w:rsidP="00F333EA"/>
          <w:p w14:paraId="21EE1787" w14:textId="77777777" w:rsidR="009A1F33" w:rsidRPr="005E1C31" w:rsidRDefault="009A1F33" w:rsidP="00F333EA">
            <w:r w:rsidRPr="005E1C31">
              <w:t xml:space="preserve">   47,7</w:t>
            </w:r>
          </w:p>
        </w:tc>
        <w:tc>
          <w:tcPr>
            <w:tcW w:w="1277" w:type="dxa"/>
          </w:tcPr>
          <w:p w14:paraId="46095D86" w14:textId="77777777" w:rsidR="009A1F33" w:rsidRPr="005E1C31" w:rsidRDefault="009A1F33" w:rsidP="00F333EA"/>
          <w:p w14:paraId="7055C275" w14:textId="77777777" w:rsidR="009A1F33" w:rsidRPr="005E1C31" w:rsidRDefault="009A1F33" w:rsidP="00F333EA">
            <w:r w:rsidRPr="005E1C31">
              <w:t xml:space="preserve">   3,3</w:t>
            </w:r>
          </w:p>
        </w:tc>
        <w:tc>
          <w:tcPr>
            <w:tcW w:w="1275" w:type="dxa"/>
          </w:tcPr>
          <w:p w14:paraId="2511E81C" w14:textId="77777777" w:rsidR="009A1F33" w:rsidRPr="005E1C31" w:rsidRDefault="009A1F33" w:rsidP="00F333EA"/>
          <w:p w14:paraId="3B023956" w14:textId="77777777" w:rsidR="009A1F33" w:rsidRPr="005E1C31" w:rsidRDefault="009A1F33" w:rsidP="00F333EA">
            <w:r w:rsidRPr="005E1C31">
              <w:t xml:space="preserve">    4,5</w:t>
            </w:r>
          </w:p>
        </w:tc>
      </w:tr>
      <w:tr w:rsidR="009A1F33" w:rsidRPr="00F621BC" w14:paraId="53AF77A6" w14:textId="77777777" w:rsidTr="007D70B4">
        <w:trPr>
          <w:trHeight w:val="657"/>
        </w:trPr>
        <w:tc>
          <w:tcPr>
            <w:tcW w:w="1843" w:type="dxa"/>
          </w:tcPr>
          <w:p w14:paraId="46007927" w14:textId="77777777" w:rsidR="009A1F33" w:rsidRPr="007D70B4" w:rsidRDefault="009A1F33" w:rsidP="00F333EA">
            <w:pPr>
              <w:rPr>
                <w:rStyle w:val="af2"/>
                <w:b w:val="0"/>
                <w:bCs w:val="0"/>
              </w:rPr>
            </w:pPr>
          </w:p>
          <w:p w14:paraId="1B34AF7A" w14:textId="77777777" w:rsidR="009A1F33" w:rsidRPr="007D70B4" w:rsidRDefault="009A1F33" w:rsidP="00F333EA">
            <w:pPr>
              <w:rPr>
                <w:rStyle w:val="af2"/>
                <w:b w:val="0"/>
                <w:bCs w:val="0"/>
              </w:rPr>
            </w:pPr>
            <w:r w:rsidRPr="007D70B4">
              <w:rPr>
                <w:rStyle w:val="af2"/>
                <w:b w:val="0"/>
                <w:bCs w:val="0"/>
              </w:rPr>
              <w:t>После БАК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3C9AC9" w14:textId="77777777" w:rsidR="009A1F33" w:rsidRPr="005E1C31" w:rsidRDefault="009A1F33" w:rsidP="00F333EA"/>
          <w:p w14:paraId="630AE516" w14:textId="77777777" w:rsidR="009A1F33" w:rsidRPr="005E1C31" w:rsidRDefault="009A1F33" w:rsidP="00F333EA">
            <w:r w:rsidRPr="005E1C31">
              <w:t xml:space="preserve">  58,6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03758E" w14:textId="77777777" w:rsidR="009A1F33" w:rsidRPr="005E1C31" w:rsidRDefault="009A1F33" w:rsidP="00F333EA"/>
          <w:p w14:paraId="03C18608" w14:textId="77777777" w:rsidR="009A1F33" w:rsidRPr="005E1C31" w:rsidRDefault="009A1F33" w:rsidP="00F333EA">
            <w:r w:rsidRPr="005E1C31">
              <w:t xml:space="preserve">    66,4</w:t>
            </w:r>
          </w:p>
        </w:tc>
        <w:tc>
          <w:tcPr>
            <w:tcW w:w="1275" w:type="dxa"/>
          </w:tcPr>
          <w:p w14:paraId="323F9249" w14:textId="77777777" w:rsidR="009A1F33" w:rsidRPr="005E1C31" w:rsidRDefault="009A1F33" w:rsidP="00F333EA"/>
          <w:p w14:paraId="4BDBC8E5" w14:textId="77777777" w:rsidR="009A1F33" w:rsidRPr="005E1C31" w:rsidRDefault="009A1F33" w:rsidP="00F333EA">
            <w:r w:rsidRPr="005E1C31">
              <w:t xml:space="preserve">    51,6</w:t>
            </w:r>
          </w:p>
        </w:tc>
        <w:tc>
          <w:tcPr>
            <w:tcW w:w="1276" w:type="dxa"/>
          </w:tcPr>
          <w:p w14:paraId="49B6D2E1" w14:textId="77777777" w:rsidR="009A1F33" w:rsidRPr="005E1C31" w:rsidRDefault="009A1F33" w:rsidP="00F333EA"/>
          <w:p w14:paraId="05C4EBD7" w14:textId="77777777" w:rsidR="009A1F33" w:rsidRPr="005E1C31" w:rsidRDefault="009A1F33" w:rsidP="00F333EA">
            <w:r w:rsidRPr="005E1C31">
              <w:t xml:space="preserve">   55,9</w:t>
            </w:r>
          </w:p>
        </w:tc>
        <w:tc>
          <w:tcPr>
            <w:tcW w:w="1277" w:type="dxa"/>
          </w:tcPr>
          <w:p w14:paraId="6E98525F" w14:textId="77777777" w:rsidR="009A1F33" w:rsidRPr="005E1C31" w:rsidRDefault="009A1F33" w:rsidP="00F333EA"/>
          <w:p w14:paraId="649CFA59" w14:textId="77777777" w:rsidR="009A1F33" w:rsidRPr="005E1C31" w:rsidRDefault="009A1F33" w:rsidP="00F333EA">
            <w:r w:rsidRPr="005E1C31">
              <w:t xml:space="preserve">    1,4</w:t>
            </w:r>
          </w:p>
        </w:tc>
        <w:tc>
          <w:tcPr>
            <w:tcW w:w="1275" w:type="dxa"/>
          </w:tcPr>
          <w:p w14:paraId="753D21A3" w14:textId="77777777" w:rsidR="009A1F33" w:rsidRPr="005E1C31" w:rsidRDefault="009A1F33" w:rsidP="00F333EA"/>
          <w:p w14:paraId="45406D57" w14:textId="77777777" w:rsidR="009A1F33" w:rsidRPr="005E1C31" w:rsidRDefault="009A1F33" w:rsidP="00F333EA">
            <w:r w:rsidRPr="005E1C31">
              <w:t xml:space="preserve">     2,8  </w:t>
            </w:r>
          </w:p>
        </w:tc>
      </w:tr>
      <w:tr w:rsidR="009A1F33" w:rsidRPr="00F621BC" w14:paraId="1FC04E84" w14:textId="77777777" w:rsidTr="00F333EA">
        <w:trPr>
          <w:trHeight w:val="979"/>
        </w:trPr>
        <w:tc>
          <w:tcPr>
            <w:tcW w:w="1843" w:type="dxa"/>
          </w:tcPr>
          <w:p w14:paraId="0D8DFB5E" w14:textId="77777777" w:rsidR="009A1F33" w:rsidRPr="007D70B4" w:rsidRDefault="009A1F33" w:rsidP="00F333EA">
            <w:pPr>
              <w:rPr>
                <w:rStyle w:val="af2"/>
                <w:b w:val="0"/>
                <w:bCs w:val="0"/>
              </w:rPr>
            </w:pPr>
          </w:p>
          <w:p w14:paraId="1AF0F362" w14:textId="77777777" w:rsidR="009A1F33" w:rsidRPr="007D70B4" w:rsidRDefault="009A1F33" w:rsidP="00F333EA">
            <w:pPr>
              <w:rPr>
                <w:rStyle w:val="af2"/>
                <w:b w:val="0"/>
                <w:bCs w:val="0"/>
              </w:rPr>
            </w:pPr>
            <w:r w:rsidRPr="007D70B4">
              <w:rPr>
                <w:rStyle w:val="af2"/>
                <w:b w:val="0"/>
                <w:bCs w:val="0"/>
              </w:rPr>
              <w:t>Достоверность</w:t>
            </w:r>
          </w:p>
          <w:p w14:paraId="28B5ACDA" w14:textId="77777777" w:rsidR="009A1F33" w:rsidRPr="007D70B4" w:rsidRDefault="009A1F33" w:rsidP="00F333EA">
            <w:pPr>
              <w:rPr>
                <w:rStyle w:val="af2"/>
                <w:b w:val="0"/>
                <w:bCs w:val="0"/>
              </w:rPr>
            </w:pPr>
            <w:r w:rsidRPr="007D70B4">
              <w:rPr>
                <w:rStyle w:val="af2"/>
                <w:b w:val="0"/>
                <w:bCs w:val="0"/>
              </w:rPr>
              <w:t xml:space="preserve">Изменений  </w:t>
            </w:r>
          </w:p>
        </w:tc>
        <w:tc>
          <w:tcPr>
            <w:tcW w:w="1276" w:type="dxa"/>
          </w:tcPr>
          <w:p w14:paraId="5CB4EE27" w14:textId="77777777" w:rsidR="009A1F33" w:rsidRPr="005E1C31" w:rsidRDefault="009A1F33" w:rsidP="00F333EA"/>
          <w:p w14:paraId="24212889" w14:textId="77777777" w:rsidR="009A1F33" w:rsidRPr="005E1C31" w:rsidRDefault="009A1F33" w:rsidP="00F333EA">
            <w:r w:rsidRPr="005E1C31">
              <w:rPr>
                <w:lang w:val="en-US"/>
              </w:rPr>
              <w:t>p &lt; 0</w:t>
            </w:r>
            <w:r w:rsidRPr="005E1C31">
              <w:t>,001</w:t>
            </w:r>
          </w:p>
        </w:tc>
        <w:tc>
          <w:tcPr>
            <w:tcW w:w="1276" w:type="dxa"/>
          </w:tcPr>
          <w:p w14:paraId="271CC57F" w14:textId="77777777" w:rsidR="009A1F33" w:rsidRPr="005E1C31" w:rsidRDefault="009A1F33" w:rsidP="00F333EA"/>
          <w:p w14:paraId="15D155AF" w14:textId="77777777" w:rsidR="009A1F33" w:rsidRPr="005E1C31" w:rsidRDefault="009A1F33" w:rsidP="00F333EA">
            <w:r w:rsidRPr="005E1C31">
              <w:t xml:space="preserve"> </w:t>
            </w:r>
            <w:r w:rsidRPr="005E1C31">
              <w:rPr>
                <w:lang w:val="en-US"/>
              </w:rPr>
              <w:t>p &lt; 0</w:t>
            </w:r>
            <w:r w:rsidRPr="005E1C31">
              <w:t xml:space="preserve">,05    </w:t>
            </w:r>
          </w:p>
        </w:tc>
        <w:tc>
          <w:tcPr>
            <w:tcW w:w="1275" w:type="dxa"/>
          </w:tcPr>
          <w:p w14:paraId="1AD0C510" w14:textId="77777777" w:rsidR="009A1F33" w:rsidRPr="005E1C31" w:rsidRDefault="009A1F33" w:rsidP="00F333EA"/>
          <w:p w14:paraId="5624A9EA" w14:textId="77777777" w:rsidR="009A1F33" w:rsidRPr="005E1C31" w:rsidRDefault="009A1F33" w:rsidP="00F333EA">
            <w:r w:rsidRPr="005E1C31">
              <w:rPr>
                <w:lang w:val="en-US"/>
              </w:rPr>
              <w:t>p</w:t>
            </w:r>
            <w:r w:rsidRPr="005E1C31">
              <w:t xml:space="preserve"> </w:t>
            </w:r>
            <w:r w:rsidRPr="005E1C31">
              <w:rPr>
                <w:lang w:val="en-US"/>
              </w:rPr>
              <w:t>&lt; 0</w:t>
            </w:r>
            <w:r w:rsidRPr="005E1C31">
              <w:t xml:space="preserve">,001 </w:t>
            </w:r>
          </w:p>
        </w:tc>
        <w:tc>
          <w:tcPr>
            <w:tcW w:w="1276" w:type="dxa"/>
          </w:tcPr>
          <w:p w14:paraId="57974B33" w14:textId="77777777" w:rsidR="009A1F33" w:rsidRPr="005E1C31" w:rsidRDefault="009A1F33" w:rsidP="00F333EA"/>
          <w:p w14:paraId="622CD185" w14:textId="77777777" w:rsidR="009A1F33" w:rsidRPr="005E1C31" w:rsidRDefault="009A1F33" w:rsidP="00F333EA">
            <w:r w:rsidRPr="005E1C31">
              <w:rPr>
                <w:lang w:val="en-US"/>
              </w:rPr>
              <w:t>p &lt; 0</w:t>
            </w:r>
            <w:r w:rsidRPr="005E1C31">
              <w:t>,01</w:t>
            </w:r>
          </w:p>
        </w:tc>
        <w:tc>
          <w:tcPr>
            <w:tcW w:w="1277" w:type="dxa"/>
          </w:tcPr>
          <w:p w14:paraId="6C6ECE07" w14:textId="77777777" w:rsidR="009A1F33" w:rsidRPr="005E1C31" w:rsidRDefault="009A1F33" w:rsidP="00F333EA"/>
          <w:p w14:paraId="71E2E644" w14:textId="77777777" w:rsidR="009A1F33" w:rsidRPr="005E1C31" w:rsidRDefault="009A1F33" w:rsidP="00F333EA">
            <w:r w:rsidRPr="005E1C31">
              <w:rPr>
                <w:lang w:val="en-US"/>
              </w:rPr>
              <w:t>p</w:t>
            </w:r>
            <w:r w:rsidRPr="005E1C31">
              <w:t xml:space="preserve"> </w:t>
            </w:r>
            <w:r w:rsidRPr="005E1C31">
              <w:rPr>
                <w:lang w:val="en-US"/>
              </w:rPr>
              <w:t>&lt; 0</w:t>
            </w:r>
            <w:r w:rsidRPr="005E1C31">
              <w:t>,001</w:t>
            </w:r>
          </w:p>
        </w:tc>
        <w:tc>
          <w:tcPr>
            <w:tcW w:w="1275" w:type="dxa"/>
          </w:tcPr>
          <w:p w14:paraId="28A8A522" w14:textId="77777777" w:rsidR="009A1F33" w:rsidRPr="005E1C31" w:rsidRDefault="009A1F33" w:rsidP="00F333EA"/>
          <w:p w14:paraId="68D3C884" w14:textId="77777777" w:rsidR="009A1F33" w:rsidRPr="005E1C31" w:rsidRDefault="009A1F33" w:rsidP="00F333EA">
            <w:r w:rsidRPr="005E1C31">
              <w:rPr>
                <w:lang w:val="en-US"/>
              </w:rPr>
              <w:t>p &lt; 0</w:t>
            </w:r>
            <w:r w:rsidRPr="005E1C31">
              <w:t>,01</w:t>
            </w:r>
          </w:p>
        </w:tc>
      </w:tr>
    </w:tbl>
    <w:p w14:paraId="28FEBA4D" w14:textId="5C162FFC" w:rsidR="00BD338E" w:rsidRPr="00F12029" w:rsidRDefault="00BD338E" w:rsidP="005E1C31">
      <w:pPr>
        <w:spacing w:line="360" w:lineRule="auto"/>
        <w:jc w:val="both"/>
        <w:rPr>
          <w:sz w:val="28"/>
          <w:szCs w:val="28"/>
        </w:rPr>
      </w:pPr>
      <w:bookmarkStart w:id="2" w:name="_Hlk28133872"/>
    </w:p>
    <w:bookmarkEnd w:id="2"/>
    <w:p w14:paraId="24778CBC" w14:textId="7CB5D10A" w:rsidR="006B31C6" w:rsidRPr="00F12029" w:rsidRDefault="006B31C6" w:rsidP="00F12029">
      <w:pPr>
        <w:spacing w:line="360" w:lineRule="auto"/>
        <w:ind w:firstLine="709"/>
        <w:jc w:val="both"/>
        <w:rPr>
          <w:sz w:val="28"/>
          <w:szCs w:val="28"/>
        </w:rPr>
      </w:pPr>
      <w:r w:rsidRPr="00F12029">
        <w:rPr>
          <w:sz w:val="28"/>
          <w:szCs w:val="28"/>
        </w:rPr>
        <w:t>После проведенного курса процедур БАК в первой и во второй группах наблюдалось увеличение а</w:t>
      </w:r>
      <w:r w:rsidR="008F183C" w:rsidRPr="00F12029">
        <w:rPr>
          <w:sz w:val="28"/>
          <w:szCs w:val="28"/>
        </w:rPr>
        <w:t>мплитуды и индекса альфа-ритма, а также</w:t>
      </w:r>
      <w:r w:rsidRPr="00F12029">
        <w:rPr>
          <w:sz w:val="28"/>
          <w:szCs w:val="28"/>
        </w:rPr>
        <w:t xml:space="preserve"> снижение показателя РУР.</w:t>
      </w:r>
      <w:r w:rsidR="008F183C" w:rsidRPr="00F12029">
        <w:rPr>
          <w:sz w:val="28"/>
          <w:szCs w:val="28"/>
        </w:rPr>
        <w:t xml:space="preserve"> </w:t>
      </w:r>
      <w:r w:rsidRPr="00F12029">
        <w:rPr>
          <w:sz w:val="28"/>
          <w:szCs w:val="28"/>
        </w:rPr>
        <w:t xml:space="preserve">В первой группе средняя амплитуда альфа-ритма увеличилась с </w:t>
      </w:r>
      <w:r w:rsidR="008F183C" w:rsidRPr="00F12029">
        <w:rPr>
          <w:sz w:val="28"/>
          <w:szCs w:val="28"/>
        </w:rPr>
        <w:t>42,0±29,4 до 58,6±</w:t>
      </w:r>
      <w:r w:rsidR="009722E2" w:rsidRPr="00F12029">
        <w:rPr>
          <w:sz w:val="28"/>
          <w:szCs w:val="28"/>
        </w:rPr>
        <w:t xml:space="preserve">24,5 </w:t>
      </w:r>
      <w:r w:rsidR="009A1F33">
        <w:rPr>
          <w:sz w:val="28"/>
          <w:szCs w:val="28"/>
        </w:rPr>
        <w:t>мкВ</w:t>
      </w:r>
      <w:r w:rsidR="008F183C" w:rsidRPr="00F12029">
        <w:rPr>
          <w:sz w:val="28"/>
          <w:szCs w:val="28"/>
        </w:rPr>
        <w:t xml:space="preserve"> (</w:t>
      </w:r>
      <w:r w:rsidR="008F183C" w:rsidRPr="00F12029">
        <w:rPr>
          <w:sz w:val="28"/>
          <w:szCs w:val="28"/>
          <w:lang w:val="en-US"/>
        </w:rPr>
        <w:t>p</w:t>
      </w:r>
      <w:r w:rsidR="008F183C" w:rsidRPr="00F12029">
        <w:rPr>
          <w:sz w:val="28"/>
          <w:szCs w:val="28"/>
        </w:rPr>
        <w:t>&lt;0,01), индекс альфа-ритма увеличился с 34,3±24,3 до 51,5±19,4% (</w:t>
      </w:r>
      <w:r w:rsidR="008F183C" w:rsidRPr="00F12029">
        <w:rPr>
          <w:sz w:val="28"/>
          <w:szCs w:val="28"/>
          <w:lang w:val="en-US"/>
        </w:rPr>
        <w:t>p</w:t>
      </w:r>
      <w:r w:rsidR="008F183C" w:rsidRPr="00F12029">
        <w:rPr>
          <w:sz w:val="28"/>
          <w:szCs w:val="28"/>
        </w:rPr>
        <w:t>&lt;0,01), показатель РУР снизился с 3,3±2,6 до 1,4±1,3 единиц (</w:t>
      </w:r>
      <w:r w:rsidR="008F183C" w:rsidRPr="00F12029">
        <w:rPr>
          <w:sz w:val="28"/>
          <w:szCs w:val="28"/>
          <w:lang w:val="en-US"/>
        </w:rPr>
        <w:t>p</w:t>
      </w:r>
      <w:r w:rsidR="008F183C" w:rsidRPr="00F12029">
        <w:rPr>
          <w:sz w:val="28"/>
          <w:szCs w:val="28"/>
        </w:rPr>
        <w:t>&lt;0,01).</w:t>
      </w:r>
      <w:r w:rsidR="009722E2" w:rsidRPr="00F12029">
        <w:rPr>
          <w:sz w:val="28"/>
          <w:szCs w:val="28"/>
        </w:rPr>
        <w:t xml:space="preserve"> Во второй группе средняя амплитуда альфа-ритма увеличил</w:t>
      </w:r>
      <w:r w:rsidR="009A1F33">
        <w:rPr>
          <w:sz w:val="28"/>
          <w:szCs w:val="28"/>
        </w:rPr>
        <w:t>ась с 60,5±33,5 до 66,4±27,7 мкВ</w:t>
      </w:r>
      <w:r w:rsidR="009722E2" w:rsidRPr="00F12029">
        <w:rPr>
          <w:sz w:val="28"/>
          <w:szCs w:val="28"/>
        </w:rPr>
        <w:t xml:space="preserve"> (</w:t>
      </w:r>
      <w:r w:rsidR="009722E2" w:rsidRPr="00F12029">
        <w:rPr>
          <w:sz w:val="28"/>
          <w:szCs w:val="28"/>
          <w:lang w:val="en-US"/>
        </w:rPr>
        <w:t>p</w:t>
      </w:r>
      <w:r w:rsidR="009722E2" w:rsidRPr="00F12029">
        <w:rPr>
          <w:sz w:val="28"/>
          <w:szCs w:val="28"/>
        </w:rPr>
        <w:t>&lt;0,05), индекс альфа-ритма увеличился с 47,7±24,7 до 55,9±20,2% (</w:t>
      </w:r>
      <w:r w:rsidR="009722E2" w:rsidRPr="00F12029">
        <w:rPr>
          <w:sz w:val="28"/>
          <w:szCs w:val="28"/>
          <w:lang w:val="en-US"/>
        </w:rPr>
        <w:t>p</w:t>
      </w:r>
      <w:r w:rsidR="009722E2" w:rsidRPr="00F12029">
        <w:rPr>
          <w:sz w:val="28"/>
          <w:szCs w:val="28"/>
        </w:rPr>
        <w:t>&lt;0,01), показатель РУР снизился с 4,5±3,1 до 2,8±2,4 единиц (</w:t>
      </w:r>
      <w:r w:rsidR="009722E2" w:rsidRPr="00F12029">
        <w:rPr>
          <w:sz w:val="28"/>
          <w:szCs w:val="28"/>
          <w:lang w:val="en-US"/>
        </w:rPr>
        <w:t>p</w:t>
      </w:r>
      <w:r w:rsidR="009722E2" w:rsidRPr="00F12029">
        <w:rPr>
          <w:sz w:val="28"/>
          <w:szCs w:val="28"/>
        </w:rPr>
        <w:t xml:space="preserve">&lt;0,01) </w:t>
      </w:r>
      <w:r w:rsidR="00BD338E" w:rsidRPr="00F12029">
        <w:rPr>
          <w:sz w:val="28"/>
          <w:szCs w:val="28"/>
        </w:rPr>
        <w:t xml:space="preserve">      </w:t>
      </w:r>
    </w:p>
    <w:p w14:paraId="5A161B6A" w14:textId="225168DA" w:rsidR="00CA11D7" w:rsidRDefault="00BD338E" w:rsidP="00CA11D7">
      <w:pPr>
        <w:spacing w:line="360" w:lineRule="auto"/>
        <w:ind w:firstLine="709"/>
        <w:jc w:val="both"/>
        <w:rPr>
          <w:sz w:val="28"/>
          <w:szCs w:val="28"/>
        </w:rPr>
      </w:pPr>
      <w:r w:rsidRPr="00F12029">
        <w:rPr>
          <w:sz w:val="28"/>
          <w:szCs w:val="28"/>
        </w:rPr>
        <w:lastRenderedPageBreak/>
        <w:t>Оказалось, что наиболее характерными изменениями в первой группе было одновременное усиление альфа-рит</w:t>
      </w:r>
      <w:r w:rsidR="009A1F33">
        <w:rPr>
          <w:sz w:val="28"/>
          <w:szCs w:val="28"/>
        </w:rPr>
        <w:t>ма и снижение РУР (75</w:t>
      </w:r>
      <w:r w:rsidR="00F84B06" w:rsidRPr="00F12029">
        <w:rPr>
          <w:sz w:val="28"/>
          <w:szCs w:val="28"/>
        </w:rPr>
        <w:t>%)</w:t>
      </w:r>
      <w:r w:rsidRPr="00F12029">
        <w:rPr>
          <w:sz w:val="28"/>
          <w:szCs w:val="28"/>
        </w:rPr>
        <w:t xml:space="preserve"> или т</w:t>
      </w:r>
      <w:r w:rsidR="009A1F33">
        <w:rPr>
          <w:sz w:val="28"/>
          <w:szCs w:val="28"/>
        </w:rPr>
        <w:t>олько усиление альфа-ритма (47,7</w:t>
      </w:r>
      <w:r w:rsidRPr="00F12029">
        <w:rPr>
          <w:sz w:val="28"/>
          <w:szCs w:val="28"/>
        </w:rPr>
        <w:t>%)</w:t>
      </w:r>
      <w:r w:rsidR="00AA20EE" w:rsidRPr="00F12029">
        <w:rPr>
          <w:sz w:val="28"/>
          <w:szCs w:val="28"/>
        </w:rPr>
        <w:t xml:space="preserve"> (рис.1)</w:t>
      </w:r>
      <w:r w:rsidRPr="00F12029">
        <w:rPr>
          <w:sz w:val="28"/>
          <w:szCs w:val="28"/>
        </w:rPr>
        <w:t xml:space="preserve">. Тогда как во второй группе подобные изменения наблюдались </w:t>
      </w:r>
      <w:r w:rsidR="009A1F33">
        <w:rPr>
          <w:sz w:val="28"/>
          <w:szCs w:val="28"/>
        </w:rPr>
        <w:t>в меньшем проценте случаев: 40,9% и 18,2</w:t>
      </w:r>
      <w:r w:rsidRPr="00F12029">
        <w:rPr>
          <w:sz w:val="28"/>
          <w:szCs w:val="28"/>
        </w:rPr>
        <w:t xml:space="preserve">% соответственно. </w:t>
      </w:r>
      <w:r w:rsidR="009A1F33">
        <w:rPr>
          <w:sz w:val="28"/>
          <w:szCs w:val="28"/>
        </w:rPr>
        <w:t xml:space="preserve">Большее снижение РУР </w:t>
      </w:r>
      <w:r w:rsidR="009A1F33" w:rsidRPr="00F12029">
        <w:rPr>
          <w:sz w:val="28"/>
          <w:szCs w:val="28"/>
        </w:rPr>
        <w:t>наблюдалось</w:t>
      </w:r>
      <w:r w:rsidR="00CA11D7">
        <w:rPr>
          <w:sz w:val="28"/>
          <w:szCs w:val="28"/>
        </w:rPr>
        <w:t xml:space="preserve"> во второй группе</w:t>
      </w:r>
      <w:r w:rsidRPr="00F12029">
        <w:rPr>
          <w:sz w:val="28"/>
          <w:szCs w:val="28"/>
        </w:rPr>
        <w:t xml:space="preserve"> </w:t>
      </w:r>
      <w:r w:rsidR="00CA11D7">
        <w:rPr>
          <w:sz w:val="28"/>
          <w:szCs w:val="28"/>
        </w:rPr>
        <w:t>(27,3</w:t>
      </w:r>
      <w:r w:rsidR="009A1F33">
        <w:rPr>
          <w:sz w:val="28"/>
          <w:szCs w:val="28"/>
        </w:rPr>
        <w:t>%</w:t>
      </w:r>
      <w:r w:rsidR="00CA11D7">
        <w:rPr>
          <w:sz w:val="28"/>
          <w:szCs w:val="28"/>
        </w:rPr>
        <w:t>) в то время как</w:t>
      </w:r>
      <w:r w:rsidR="006840C6">
        <w:rPr>
          <w:sz w:val="28"/>
          <w:szCs w:val="28"/>
        </w:rPr>
        <w:t xml:space="preserve"> в первой группе только у 4,5% </w:t>
      </w:r>
      <w:r w:rsidR="00CA11D7">
        <w:rPr>
          <w:sz w:val="28"/>
          <w:szCs w:val="28"/>
        </w:rPr>
        <w:t>детей</w:t>
      </w:r>
      <w:r w:rsidRPr="00F12029">
        <w:rPr>
          <w:sz w:val="28"/>
          <w:szCs w:val="28"/>
        </w:rPr>
        <w:t>. Во второй группе было больше детей, у кот</w:t>
      </w:r>
      <w:r w:rsidR="00A1252D" w:rsidRPr="00F12029">
        <w:rPr>
          <w:sz w:val="28"/>
          <w:szCs w:val="28"/>
        </w:rPr>
        <w:t>орых изменения отсутс</w:t>
      </w:r>
      <w:r w:rsidR="00CA11D7">
        <w:rPr>
          <w:sz w:val="28"/>
          <w:szCs w:val="28"/>
        </w:rPr>
        <w:t>твовали (38,1</w:t>
      </w:r>
      <w:r w:rsidR="00CF3DB6">
        <w:rPr>
          <w:sz w:val="28"/>
          <w:szCs w:val="28"/>
        </w:rPr>
        <w:t>%</w:t>
      </w:r>
      <w:r w:rsidR="00CA11D7">
        <w:rPr>
          <w:sz w:val="28"/>
          <w:szCs w:val="28"/>
        </w:rPr>
        <w:t xml:space="preserve">) </w:t>
      </w:r>
      <w:r w:rsidR="00B12EF2" w:rsidRPr="00F12029">
        <w:rPr>
          <w:sz w:val="28"/>
          <w:szCs w:val="28"/>
        </w:rPr>
        <w:t>по сравнению с первой группой (</w:t>
      </w:r>
      <w:r w:rsidR="00CA11D7">
        <w:rPr>
          <w:sz w:val="28"/>
          <w:szCs w:val="28"/>
        </w:rPr>
        <w:t>20,5</w:t>
      </w:r>
      <w:r w:rsidRPr="00F12029">
        <w:rPr>
          <w:sz w:val="28"/>
          <w:szCs w:val="28"/>
        </w:rPr>
        <w:t>%</w:t>
      </w:r>
      <w:r w:rsidR="00684EA6" w:rsidRPr="00F12029">
        <w:rPr>
          <w:sz w:val="28"/>
          <w:szCs w:val="28"/>
        </w:rPr>
        <w:t>)</w:t>
      </w:r>
      <w:r w:rsidR="00A1252D" w:rsidRPr="00F12029">
        <w:rPr>
          <w:sz w:val="28"/>
          <w:szCs w:val="28"/>
        </w:rPr>
        <w:t>.</w:t>
      </w:r>
    </w:p>
    <w:p w14:paraId="5FA4BD32" w14:textId="1D269889" w:rsidR="00287EA1" w:rsidRPr="00E638D2" w:rsidRDefault="00287EA1" w:rsidP="00CA11D7">
      <w:pPr>
        <w:spacing w:line="360" w:lineRule="auto"/>
        <w:ind w:firstLine="709"/>
        <w:jc w:val="both"/>
        <w:rPr>
          <w:sz w:val="28"/>
          <w:szCs w:val="28"/>
        </w:rPr>
      </w:pPr>
      <w:r w:rsidRPr="00E638D2">
        <w:rPr>
          <w:sz w:val="28"/>
          <w:szCs w:val="28"/>
        </w:rPr>
        <w:t xml:space="preserve">Кроме того, как в первой, так и во второй группе отмечалось уменьшение медленной активности, в виде групповых дельта-  и тета- волн.  </w:t>
      </w:r>
    </w:p>
    <w:p w14:paraId="4DFB0DAA" w14:textId="147F337C" w:rsidR="00287EA1" w:rsidRPr="00E638D2" w:rsidRDefault="00287EA1" w:rsidP="00287EA1">
      <w:pPr>
        <w:spacing w:line="360" w:lineRule="auto"/>
        <w:jc w:val="both"/>
        <w:rPr>
          <w:sz w:val="28"/>
          <w:szCs w:val="28"/>
        </w:rPr>
      </w:pPr>
      <w:r w:rsidRPr="00E638D2">
        <w:rPr>
          <w:sz w:val="28"/>
          <w:szCs w:val="28"/>
        </w:rPr>
        <w:t xml:space="preserve">           </w:t>
      </w:r>
      <w:r w:rsidR="00CF3DB6">
        <w:rPr>
          <w:sz w:val="28"/>
          <w:szCs w:val="28"/>
        </w:rPr>
        <w:t xml:space="preserve">Усиление (увеличение амплитуды и индекса) альфа-ритма </w:t>
      </w:r>
      <w:r w:rsidRPr="00E638D2">
        <w:rPr>
          <w:sz w:val="28"/>
          <w:szCs w:val="28"/>
        </w:rPr>
        <w:t>свидетельствовало об улучшении корково-подкорковых взаимоотношений, что было лучше выражено в первой группе. Это можно объяснить</w:t>
      </w:r>
      <w:r w:rsidR="00A04E25">
        <w:rPr>
          <w:sz w:val="28"/>
          <w:szCs w:val="28"/>
        </w:rPr>
        <w:t xml:space="preserve"> тем, что у детей этой </w:t>
      </w:r>
      <w:r>
        <w:rPr>
          <w:sz w:val="28"/>
          <w:szCs w:val="28"/>
        </w:rPr>
        <w:t>группы</w:t>
      </w:r>
      <w:r w:rsidR="00CF3DB6">
        <w:rPr>
          <w:sz w:val="28"/>
          <w:szCs w:val="28"/>
        </w:rPr>
        <w:t xml:space="preserve"> альфа-</w:t>
      </w:r>
      <w:r w:rsidRPr="00E638D2">
        <w:rPr>
          <w:sz w:val="28"/>
          <w:szCs w:val="28"/>
        </w:rPr>
        <w:t>ритм в исходной ЭЭГ был изначально менее выражен (</w:t>
      </w:r>
      <w:r>
        <w:rPr>
          <w:sz w:val="28"/>
          <w:szCs w:val="28"/>
        </w:rPr>
        <w:t xml:space="preserve">около </w:t>
      </w:r>
      <w:r w:rsidR="00CA11D7">
        <w:rPr>
          <w:sz w:val="28"/>
          <w:szCs w:val="28"/>
        </w:rPr>
        <w:t>34</w:t>
      </w:r>
      <w:r w:rsidR="00A04E25">
        <w:rPr>
          <w:sz w:val="28"/>
          <w:szCs w:val="28"/>
        </w:rPr>
        <w:t>,3</w:t>
      </w:r>
      <w:r w:rsidRPr="00E638D2">
        <w:rPr>
          <w:sz w:val="28"/>
          <w:szCs w:val="28"/>
        </w:rPr>
        <w:t>%), чем во второй группе (</w:t>
      </w:r>
      <w:r>
        <w:rPr>
          <w:sz w:val="28"/>
          <w:szCs w:val="28"/>
        </w:rPr>
        <w:t xml:space="preserve">около </w:t>
      </w:r>
      <w:r w:rsidR="00A04E25">
        <w:rPr>
          <w:sz w:val="28"/>
          <w:szCs w:val="28"/>
        </w:rPr>
        <w:t>47,7</w:t>
      </w:r>
      <w:r w:rsidRPr="00E638D2">
        <w:rPr>
          <w:sz w:val="28"/>
          <w:szCs w:val="28"/>
        </w:rPr>
        <w:t>%).</w:t>
      </w:r>
    </w:p>
    <w:p w14:paraId="33481F2E" w14:textId="07259FA2" w:rsidR="00287EA1" w:rsidRDefault="00287EA1" w:rsidP="00287EA1">
      <w:pPr>
        <w:spacing w:line="360" w:lineRule="auto"/>
        <w:jc w:val="both"/>
        <w:rPr>
          <w:sz w:val="28"/>
          <w:szCs w:val="28"/>
        </w:rPr>
      </w:pPr>
      <w:r w:rsidRPr="00E638D2">
        <w:rPr>
          <w:sz w:val="28"/>
          <w:szCs w:val="28"/>
        </w:rPr>
        <w:t xml:space="preserve">           Можно думать, что у детей </w:t>
      </w:r>
      <w:r>
        <w:rPr>
          <w:sz w:val="28"/>
          <w:szCs w:val="28"/>
        </w:rPr>
        <w:t>младшего возраста процедуры БАК вызываю</w:t>
      </w:r>
      <w:r w:rsidRPr="00E638D2">
        <w:rPr>
          <w:sz w:val="28"/>
          <w:szCs w:val="28"/>
        </w:rPr>
        <w:t>т более выраженную тенденци</w:t>
      </w:r>
      <w:r>
        <w:rPr>
          <w:sz w:val="28"/>
          <w:szCs w:val="28"/>
        </w:rPr>
        <w:t>ю к активации процессов нейропластичности</w:t>
      </w:r>
      <w:r w:rsidRPr="00E638D2">
        <w:rPr>
          <w:sz w:val="28"/>
          <w:szCs w:val="28"/>
        </w:rPr>
        <w:t>, что приводи</w:t>
      </w:r>
      <w:r>
        <w:rPr>
          <w:sz w:val="28"/>
          <w:szCs w:val="28"/>
        </w:rPr>
        <w:t>т к более значимому улучшению функционального состояния</w:t>
      </w:r>
      <w:r w:rsidRPr="00E638D2">
        <w:rPr>
          <w:sz w:val="28"/>
          <w:szCs w:val="28"/>
        </w:rPr>
        <w:t xml:space="preserve"> ЦНС у этих детей. В отличие от этого у детей </w:t>
      </w:r>
      <w:r>
        <w:rPr>
          <w:sz w:val="28"/>
          <w:szCs w:val="28"/>
        </w:rPr>
        <w:t>второй группы эти процессы менее выражены</w:t>
      </w:r>
      <w:r w:rsidRPr="00E638D2">
        <w:rPr>
          <w:sz w:val="28"/>
          <w:szCs w:val="28"/>
        </w:rPr>
        <w:t xml:space="preserve"> в результате изначально лучше сформировавшегося альфа-ритма с более высоким индексом</w:t>
      </w:r>
      <w:r>
        <w:rPr>
          <w:sz w:val="28"/>
          <w:szCs w:val="28"/>
        </w:rPr>
        <w:t xml:space="preserve"> (Рис.1).</w:t>
      </w:r>
    </w:p>
    <w:p w14:paraId="29604A4E" w14:textId="77777777" w:rsidR="002947D5" w:rsidRPr="00E638D2" w:rsidRDefault="002947D5" w:rsidP="002947D5">
      <w:pPr>
        <w:spacing w:line="360" w:lineRule="auto"/>
        <w:jc w:val="both"/>
        <w:rPr>
          <w:sz w:val="28"/>
          <w:szCs w:val="28"/>
        </w:rPr>
      </w:pPr>
      <w:r w:rsidRPr="002947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Уменьшение показателя</w:t>
      </w:r>
      <w:r w:rsidRPr="00E638D2">
        <w:rPr>
          <w:sz w:val="28"/>
          <w:szCs w:val="28"/>
        </w:rPr>
        <w:t xml:space="preserve"> РУР как в первой, так и во второй группе свидетельствовало о значительном снижении процессов возбуждения.</w:t>
      </w:r>
    </w:p>
    <w:p w14:paraId="6E0F553F" w14:textId="77777777" w:rsidR="002947D5" w:rsidRDefault="002947D5" w:rsidP="002947D5">
      <w:pPr>
        <w:spacing w:line="360" w:lineRule="auto"/>
        <w:jc w:val="both"/>
        <w:rPr>
          <w:sz w:val="28"/>
          <w:szCs w:val="28"/>
        </w:rPr>
      </w:pPr>
      <w:r w:rsidRPr="00E638D2">
        <w:rPr>
          <w:sz w:val="28"/>
          <w:szCs w:val="28"/>
        </w:rPr>
        <w:t xml:space="preserve">           Таким образом, проведенное исследование показало, что как для детей первой группы, так </w:t>
      </w:r>
      <w:r>
        <w:rPr>
          <w:sz w:val="28"/>
          <w:szCs w:val="28"/>
        </w:rPr>
        <w:t>и для детей второй группы процедуры</w:t>
      </w:r>
      <w:r w:rsidRPr="00E638D2">
        <w:rPr>
          <w:sz w:val="28"/>
          <w:szCs w:val="28"/>
        </w:rPr>
        <w:t xml:space="preserve"> БАК при</w:t>
      </w:r>
      <w:r>
        <w:rPr>
          <w:sz w:val="28"/>
          <w:szCs w:val="28"/>
        </w:rPr>
        <w:t>водят к выраженному улучшению функционального состояния</w:t>
      </w:r>
      <w:r w:rsidRPr="00E638D2">
        <w:rPr>
          <w:sz w:val="28"/>
          <w:szCs w:val="28"/>
        </w:rPr>
        <w:t xml:space="preserve"> ЦНС в виде нормализации корково-подкорковых взаимоотношений, что проявляется усилением альфа-ритма, снижением доминирования групповых и регулярных волн дельта- и тета-диапазонов и уменьшением процессов возбуждения.</w:t>
      </w:r>
    </w:p>
    <w:p w14:paraId="34345E1B" w14:textId="77777777" w:rsidR="00233C02" w:rsidRPr="00E638D2" w:rsidRDefault="00233C02" w:rsidP="00287EA1">
      <w:pPr>
        <w:spacing w:line="360" w:lineRule="auto"/>
        <w:jc w:val="both"/>
        <w:rPr>
          <w:sz w:val="28"/>
          <w:szCs w:val="28"/>
        </w:rPr>
      </w:pPr>
    </w:p>
    <w:p w14:paraId="774048A7" w14:textId="22E7EB76" w:rsidR="00287EA1" w:rsidRPr="00F12029" w:rsidRDefault="00E71104" w:rsidP="00F120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3640D892" wp14:editId="08A4FA42">
            <wp:extent cx="5638800" cy="3380740"/>
            <wp:effectExtent l="0" t="0" r="0" b="10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A10BD77" w14:textId="4A3AEBDD" w:rsidR="001D513C" w:rsidRPr="0082207F" w:rsidRDefault="001D513C" w:rsidP="00367DB2">
      <w:pPr>
        <w:spacing w:line="360" w:lineRule="auto"/>
        <w:jc w:val="both"/>
        <w:rPr>
          <w:sz w:val="28"/>
          <w:szCs w:val="28"/>
          <w:highlight w:val="yellow"/>
        </w:rPr>
      </w:pPr>
      <w:r w:rsidRPr="0082207F">
        <w:rPr>
          <w:sz w:val="28"/>
          <w:szCs w:val="28"/>
          <w:highlight w:val="yellow"/>
        </w:rPr>
        <w:t xml:space="preserve"> </w:t>
      </w:r>
    </w:p>
    <w:p w14:paraId="1F4169AE" w14:textId="4EF8A55E" w:rsidR="00A1252D" w:rsidRPr="00F12029" w:rsidRDefault="00A1252D" w:rsidP="00F12029">
      <w:pPr>
        <w:spacing w:line="360" w:lineRule="auto"/>
        <w:jc w:val="both"/>
        <w:rPr>
          <w:i/>
          <w:noProof/>
          <w:sz w:val="28"/>
          <w:szCs w:val="28"/>
        </w:rPr>
      </w:pPr>
      <w:r w:rsidRPr="00E638D2">
        <w:rPr>
          <w:sz w:val="28"/>
          <w:szCs w:val="28"/>
        </w:rPr>
        <w:t xml:space="preserve"> </w:t>
      </w:r>
      <w:r w:rsidR="00F12029" w:rsidRPr="00F12029">
        <w:rPr>
          <w:iCs/>
          <w:noProof/>
          <w:sz w:val="28"/>
          <w:szCs w:val="28"/>
        </w:rPr>
        <w:t>Оценка эффективности курса биоакустической коррекции по фоновым и  реактивным патте</w:t>
      </w:r>
      <w:r w:rsidR="00755606">
        <w:rPr>
          <w:iCs/>
          <w:noProof/>
          <w:sz w:val="28"/>
          <w:szCs w:val="28"/>
        </w:rPr>
        <w:t xml:space="preserve">рнам ЭЭГ у детей с </w:t>
      </w:r>
      <w:r w:rsidR="007D6BEA" w:rsidRPr="00DA18AD">
        <w:rPr>
          <w:sz w:val="28"/>
          <w:szCs w:val="28"/>
        </w:rPr>
        <w:t xml:space="preserve">последствиями перинатального гипоксически-ишемического поражения </w:t>
      </w:r>
      <w:r w:rsidR="007D6BEA">
        <w:rPr>
          <w:sz w:val="28"/>
          <w:szCs w:val="28"/>
        </w:rPr>
        <w:t xml:space="preserve">ц.н.с. </w:t>
      </w:r>
      <w:r w:rsidR="007D6BEA" w:rsidRPr="00F12029">
        <w:rPr>
          <w:sz w:val="28"/>
          <w:szCs w:val="28"/>
        </w:rPr>
        <w:t xml:space="preserve"> </w:t>
      </w:r>
      <w:r w:rsidRPr="00E638D2">
        <w:rPr>
          <w:sz w:val="28"/>
          <w:szCs w:val="28"/>
        </w:rPr>
        <w:t>(рис.1).</w:t>
      </w:r>
    </w:p>
    <w:p w14:paraId="2B7FFDD2" w14:textId="019D5852" w:rsidR="00A1252D" w:rsidRDefault="00307734" w:rsidP="00307734">
      <w:pPr>
        <w:spacing w:line="360" w:lineRule="auto"/>
        <w:jc w:val="both"/>
        <w:rPr>
          <w:sz w:val="28"/>
          <w:szCs w:val="28"/>
          <w:lang w:val="en-US"/>
        </w:rPr>
      </w:pPr>
      <w:r w:rsidRPr="00307734">
        <w:rPr>
          <w:sz w:val="28"/>
          <w:szCs w:val="28"/>
          <w:lang w:val="en-US"/>
        </w:rPr>
        <w:t xml:space="preserve">Evaluation of the effectiveness of the course of bioacoustic correction according to the background and reactive EEG patterns in children with </w:t>
      </w:r>
      <w:r w:rsidR="00755606">
        <w:rPr>
          <w:sz w:val="28"/>
          <w:szCs w:val="28"/>
          <w:lang w:val="en-US"/>
        </w:rPr>
        <w:t>pre- and post</w:t>
      </w:r>
      <w:r w:rsidRPr="00307734">
        <w:rPr>
          <w:sz w:val="28"/>
          <w:szCs w:val="28"/>
          <w:lang w:val="en-US"/>
        </w:rPr>
        <w:t>natal hypoxic encephalopathy</w:t>
      </w:r>
      <w:r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ic. 1).</w:t>
      </w:r>
    </w:p>
    <w:p w14:paraId="321316E8" w14:textId="77777777" w:rsidR="00307734" w:rsidRPr="00307734" w:rsidRDefault="00307734" w:rsidP="00307734">
      <w:pPr>
        <w:spacing w:line="360" w:lineRule="auto"/>
        <w:jc w:val="both"/>
        <w:rPr>
          <w:sz w:val="28"/>
          <w:szCs w:val="28"/>
          <w:lang w:val="en-US"/>
        </w:rPr>
      </w:pPr>
    </w:p>
    <w:p w14:paraId="436A8598" w14:textId="0B81AE6E" w:rsidR="00BD338E" w:rsidRPr="00E638D2" w:rsidRDefault="009C6E02" w:rsidP="00F120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 w:rsidR="006840C6">
        <w:rPr>
          <w:sz w:val="28"/>
          <w:szCs w:val="28"/>
        </w:rPr>
        <w:t>нейро</w:t>
      </w:r>
      <w:r w:rsidR="00ED0DF8" w:rsidRPr="00E638D2">
        <w:rPr>
          <w:sz w:val="28"/>
          <w:szCs w:val="28"/>
        </w:rPr>
        <w:t>п</w:t>
      </w:r>
      <w:r w:rsidR="006840C6">
        <w:rPr>
          <w:sz w:val="28"/>
          <w:szCs w:val="28"/>
        </w:rPr>
        <w:t>с</w:t>
      </w:r>
      <w:r w:rsidR="00ED0DF8" w:rsidRPr="00E638D2">
        <w:rPr>
          <w:sz w:val="28"/>
          <w:szCs w:val="28"/>
        </w:rPr>
        <w:t>ихологического обследовани</w:t>
      </w:r>
      <w:r w:rsidR="005E1C31">
        <w:rPr>
          <w:sz w:val="28"/>
          <w:szCs w:val="28"/>
        </w:rPr>
        <w:t>я</w:t>
      </w:r>
      <w:r w:rsidR="00ED0DF8" w:rsidRPr="00E638D2">
        <w:rPr>
          <w:sz w:val="28"/>
          <w:szCs w:val="28"/>
        </w:rPr>
        <w:t xml:space="preserve"> наблюдалось</w:t>
      </w:r>
      <w:r w:rsidR="00BD338E" w:rsidRPr="00E638D2">
        <w:rPr>
          <w:sz w:val="28"/>
          <w:szCs w:val="28"/>
        </w:rPr>
        <w:t xml:space="preserve"> </w:t>
      </w:r>
      <w:r w:rsidR="005E1C31">
        <w:rPr>
          <w:sz w:val="28"/>
          <w:szCs w:val="28"/>
        </w:rPr>
        <w:t xml:space="preserve">достоверное </w:t>
      </w:r>
      <w:r w:rsidR="00ED0DF8" w:rsidRPr="00E638D2">
        <w:rPr>
          <w:sz w:val="28"/>
          <w:szCs w:val="28"/>
        </w:rPr>
        <w:t>у</w:t>
      </w:r>
      <w:r w:rsidR="00BD338E" w:rsidRPr="00E638D2">
        <w:rPr>
          <w:sz w:val="28"/>
          <w:szCs w:val="28"/>
        </w:rPr>
        <w:t>лучшение</w:t>
      </w:r>
      <w:r w:rsidR="00A42DBC">
        <w:rPr>
          <w:sz w:val="28"/>
          <w:szCs w:val="28"/>
        </w:rPr>
        <w:t xml:space="preserve"> в 60%</w:t>
      </w:r>
      <w:r w:rsidR="004038E7">
        <w:rPr>
          <w:sz w:val="28"/>
          <w:szCs w:val="28"/>
        </w:rPr>
        <w:t xml:space="preserve"> случаев</w:t>
      </w:r>
      <w:r w:rsidR="00BD338E" w:rsidRPr="00E638D2">
        <w:rPr>
          <w:sz w:val="28"/>
          <w:szCs w:val="28"/>
        </w:rPr>
        <w:t xml:space="preserve"> физиологических показателей функционального состояния центральной нервной системы детей, прошедших процедуры БАК, </w:t>
      </w:r>
      <w:r w:rsidR="00ED0DF8" w:rsidRPr="00E638D2">
        <w:rPr>
          <w:sz w:val="28"/>
          <w:szCs w:val="28"/>
        </w:rPr>
        <w:t xml:space="preserve">которое клинически проявлялось </w:t>
      </w:r>
      <w:r w:rsidR="00BD338E" w:rsidRPr="00E638D2">
        <w:rPr>
          <w:sz w:val="28"/>
          <w:szCs w:val="28"/>
        </w:rPr>
        <w:t xml:space="preserve">положительными изменениями в психических функциях: </w:t>
      </w:r>
      <w:r w:rsidR="00ED0DF8" w:rsidRPr="00E638D2">
        <w:rPr>
          <w:sz w:val="28"/>
          <w:szCs w:val="28"/>
        </w:rPr>
        <w:t>происходило</w:t>
      </w:r>
      <w:r w:rsidR="00A42DBC">
        <w:rPr>
          <w:sz w:val="28"/>
          <w:szCs w:val="28"/>
        </w:rPr>
        <w:t xml:space="preserve"> постепенное</w:t>
      </w:r>
      <w:r w:rsidR="00180FF5" w:rsidRPr="00E638D2">
        <w:rPr>
          <w:sz w:val="28"/>
          <w:szCs w:val="28"/>
        </w:rPr>
        <w:t xml:space="preserve"> улучшение</w:t>
      </w:r>
      <w:r w:rsidR="00BD338E" w:rsidRPr="00E638D2">
        <w:rPr>
          <w:sz w:val="28"/>
          <w:szCs w:val="28"/>
        </w:rPr>
        <w:t xml:space="preserve"> речи и коммуникативных навыков, нормализовались эмоциональные и поведенческие реакции, когнитивные способности в с</w:t>
      </w:r>
      <w:r w:rsidR="004D6B8E" w:rsidRPr="00E638D2">
        <w:rPr>
          <w:sz w:val="28"/>
          <w:szCs w:val="28"/>
        </w:rPr>
        <w:t>оответствии с возрастом ребенка.</w:t>
      </w:r>
    </w:p>
    <w:p w14:paraId="704E3191" w14:textId="6D6C530E" w:rsidR="006840C6" w:rsidRDefault="00BD338E" w:rsidP="007D6BEA">
      <w:pPr>
        <w:spacing w:line="360" w:lineRule="auto"/>
        <w:ind w:firstLine="540"/>
        <w:jc w:val="both"/>
        <w:rPr>
          <w:sz w:val="28"/>
          <w:szCs w:val="28"/>
        </w:rPr>
      </w:pPr>
      <w:r w:rsidRPr="00E638D2">
        <w:rPr>
          <w:sz w:val="28"/>
          <w:szCs w:val="28"/>
        </w:rPr>
        <w:t>В целом полученные данные свидетельствуют о том, что</w:t>
      </w:r>
      <w:r w:rsidR="00E24382">
        <w:rPr>
          <w:sz w:val="28"/>
          <w:szCs w:val="28"/>
        </w:rPr>
        <w:t xml:space="preserve"> процедуры</w:t>
      </w:r>
      <w:r w:rsidR="003E0C1D" w:rsidRPr="00E638D2">
        <w:rPr>
          <w:sz w:val="28"/>
          <w:szCs w:val="28"/>
        </w:rPr>
        <w:t xml:space="preserve"> БАК</w:t>
      </w:r>
      <w:r w:rsidR="00E24382">
        <w:rPr>
          <w:sz w:val="28"/>
          <w:szCs w:val="28"/>
        </w:rPr>
        <w:t xml:space="preserve"> оказываю</w:t>
      </w:r>
      <w:r w:rsidRPr="00E638D2">
        <w:rPr>
          <w:sz w:val="28"/>
          <w:szCs w:val="28"/>
        </w:rPr>
        <w:t>т стимулирующее воздействие на процессы мор</w:t>
      </w:r>
      <w:r w:rsidR="00F87BAB">
        <w:rPr>
          <w:sz w:val="28"/>
          <w:szCs w:val="28"/>
        </w:rPr>
        <w:t>фо-</w:t>
      </w:r>
      <w:r w:rsidR="00F87BAB">
        <w:rPr>
          <w:sz w:val="28"/>
          <w:szCs w:val="28"/>
        </w:rPr>
        <w:lastRenderedPageBreak/>
        <w:t xml:space="preserve">функционального </w:t>
      </w:r>
      <w:r w:rsidRPr="00E638D2">
        <w:rPr>
          <w:sz w:val="28"/>
          <w:szCs w:val="28"/>
        </w:rPr>
        <w:t>созревания структур и межструктурных связей головного мозга детей независимо от их возраста</w:t>
      </w:r>
      <w:r w:rsidR="007D1CF2" w:rsidRPr="00E638D2">
        <w:rPr>
          <w:sz w:val="28"/>
          <w:szCs w:val="28"/>
        </w:rPr>
        <w:t xml:space="preserve">. Это </w:t>
      </w:r>
      <w:r w:rsidRPr="00E638D2">
        <w:rPr>
          <w:sz w:val="28"/>
          <w:szCs w:val="28"/>
        </w:rPr>
        <w:t>влия</w:t>
      </w:r>
      <w:r w:rsidR="009C25C5" w:rsidRPr="00E638D2">
        <w:rPr>
          <w:sz w:val="28"/>
          <w:szCs w:val="28"/>
        </w:rPr>
        <w:t>е</w:t>
      </w:r>
      <w:r w:rsidRPr="00E638D2">
        <w:rPr>
          <w:sz w:val="28"/>
          <w:szCs w:val="28"/>
        </w:rPr>
        <w:t xml:space="preserve">т на формирование </w:t>
      </w:r>
      <w:r w:rsidR="00353D3C" w:rsidRPr="00E638D2">
        <w:rPr>
          <w:sz w:val="28"/>
          <w:szCs w:val="28"/>
        </w:rPr>
        <w:t xml:space="preserve">оптимальных </w:t>
      </w:r>
      <w:r w:rsidRPr="00E638D2">
        <w:rPr>
          <w:sz w:val="28"/>
          <w:szCs w:val="28"/>
        </w:rPr>
        <w:t>корково-подкорковых взаимоотношений, что проявляется в ЭЭГ общей нормализацией биоэлектрической активност</w:t>
      </w:r>
      <w:r w:rsidR="007D1CF2" w:rsidRPr="00E638D2">
        <w:rPr>
          <w:sz w:val="28"/>
          <w:szCs w:val="28"/>
        </w:rPr>
        <w:t xml:space="preserve">и мозга </w:t>
      </w:r>
      <w:r w:rsidR="00A04E25">
        <w:rPr>
          <w:sz w:val="28"/>
          <w:szCs w:val="28"/>
        </w:rPr>
        <w:t>у значительной части детей (79%).</w:t>
      </w:r>
      <w:r w:rsidR="00E977C6" w:rsidRPr="00E977C6">
        <w:rPr>
          <w:sz w:val="28"/>
          <w:szCs w:val="28"/>
        </w:rPr>
        <w:t xml:space="preserve"> </w:t>
      </w:r>
      <w:r w:rsidR="00E977C6">
        <w:rPr>
          <w:sz w:val="28"/>
          <w:szCs w:val="28"/>
        </w:rPr>
        <w:t>Однако у детей младшей группы эффективность  биоакустической коррекции была значительно выше, чем в старшей группе</w:t>
      </w:r>
      <w:r w:rsidR="00A04E25">
        <w:rPr>
          <w:sz w:val="28"/>
          <w:szCs w:val="28"/>
        </w:rPr>
        <w:t xml:space="preserve"> </w:t>
      </w:r>
      <w:r w:rsidR="00353D3C" w:rsidRPr="00E638D2">
        <w:rPr>
          <w:sz w:val="28"/>
          <w:szCs w:val="28"/>
        </w:rPr>
        <w:t xml:space="preserve">Кроме того, </w:t>
      </w:r>
      <w:r w:rsidR="005A1C11" w:rsidRPr="00E638D2">
        <w:rPr>
          <w:sz w:val="28"/>
          <w:szCs w:val="28"/>
        </w:rPr>
        <w:t>воздействие</w:t>
      </w:r>
      <w:r w:rsidR="009C6E02">
        <w:rPr>
          <w:sz w:val="28"/>
          <w:szCs w:val="28"/>
        </w:rPr>
        <w:t xml:space="preserve"> процедур</w:t>
      </w:r>
      <w:r w:rsidR="005A1C11" w:rsidRPr="00E638D2">
        <w:rPr>
          <w:sz w:val="28"/>
          <w:szCs w:val="28"/>
        </w:rPr>
        <w:t xml:space="preserve"> БАК</w:t>
      </w:r>
      <w:r w:rsidRPr="00E638D2">
        <w:rPr>
          <w:sz w:val="28"/>
          <w:szCs w:val="28"/>
        </w:rPr>
        <w:t xml:space="preserve"> способствует нормализации регуляторных механизмов головного мозга, что, несомненно, ока</w:t>
      </w:r>
      <w:r w:rsidR="00E24382">
        <w:rPr>
          <w:sz w:val="28"/>
          <w:szCs w:val="28"/>
        </w:rPr>
        <w:t>зывает положительное влияние</w:t>
      </w:r>
      <w:r w:rsidRPr="00E638D2">
        <w:rPr>
          <w:sz w:val="28"/>
          <w:szCs w:val="28"/>
        </w:rPr>
        <w:t xml:space="preserve"> на восстановление функций ЦНС.</w:t>
      </w:r>
    </w:p>
    <w:p w14:paraId="6FBB22EA" w14:textId="79375B52" w:rsidR="007D70B4" w:rsidRDefault="007D70B4" w:rsidP="007D6BEA">
      <w:pPr>
        <w:spacing w:line="360" w:lineRule="auto"/>
        <w:ind w:firstLine="540"/>
        <w:jc w:val="both"/>
        <w:rPr>
          <w:sz w:val="28"/>
          <w:szCs w:val="28"/>
        </w:rPr>
      </w:pPr>
    </w:p>
    <w:p w14:paraId="5BB763C8" w14:textId="257BC766" w:rsidR="007D70B4" w:rsidRDefault="007D70B4" w:rsidP="007D6BEA">
      <w:pPr>
        <w:spacing w:line="360" w:lineRule="auto"/>
        <w:ind w:firstLine="540"/>
        <w:jc w:val="both"/>
        <w:rPr>
          <w:sz w:val="28"/>
          <w:szCs w:val="28"/>
        </w:rPr>
      </w:pPr>
    </w:p>
    <w:p w14:paraId="189D626F" w14:textId="68D5EFA6" w:rsidR="007D70B4" w:rsidRDefault="007D70B4" w:rsidP="007D6BEA">
      <w:pPr>
        <w:spacing w:line="360" w:lineRule="auto"/>
        <w:ind w:firstLine="540"/>
        <w:jc w:val="both"/>
        <w:rPr>
          <w:sz w:val="28"/>
          <w:szCs w:val="28"/>
        </w:rPr>
      </w:pPr>
    </w:p>
    <w:p w14:paraId="72579D67" w14:textId="263E5A0D" w:rsidR="007D70B4" w:rsidRDefault="007D70B4" w:rsidP="007D6BEA">
      <w:pPr>
        <w:spacing w:line="360" w:lineRule="auto"/>
        <w:ind w:firstLine="540"/>
        <w:jc w:val="both"/>
        <w:rPr>
          <w:sz w:val="28"/>
          <w:szCs w:val="28"/>
        </w:rPr>
      </w:pPr>
    </w:p>
    <w:p w14:paraId="41117246" w14:textId="5559C131" w:rsidR="007D70B4" w:rsidRDefault="007D70B4" w:rsidP="007D6BEA">
      <w:pPr>
        <w:spacing w:line="360" w:lineRule="auto"/>
        <w:ind w:firstLine="540"/>
        <w:jc w:val="both"/>
        <w:rPr>
          <w:sz w:val="28"/>
          <w:szCs w:val="28"/>
        </w:rPr>
      </w:pPr>
    </w:p>
    <w:p w14:paraId="6F5565DD" w14:textId="3A31D329" w:rsidR="007D70B4" w:rsidRDefault="007D70B4" w:rsidP="007D6BEA">
      <w:pPr>
        <w:spacing w:line="360" w:lineRule="auto"/>
        <w:ind w:firstLine="540"/>
        <w:jc w:val="both"/>
        <w:rPr>
          <w:sz w:val="28"/>
          <w:szCs w:val="28"/>
        </w:rPr>
      </w:pPr>
    </w:p>
    <w:p w14:paraId="247E99BF" w14:textId="27DD03AA" w:rsidR="007D70B4" w:rsidRDefault="007D70B4" w:rsidP="007D6BEA">
      <w:pPr>
        <w:spacing w:line="360" w:lineRule="auto"/>
        <w:ind w:firstLine="540"/>
        <w:jc w:val="both"/>
        <w:rPr>
          <w:sz w:val="28"/>
          <w:szCs w:val="28"/>
        </w:rPr>
      </w:pPr>
    </w:p>
    <w:p w14:paraId="64E24AFA" w14:textId="586337D4" w:rsidR="007D70B4" w:rsidRDefault="007D70B4" w:rsidP="007D6BEA">
      <w:pPr>
        <w:spacing w:line="360" w:lineRule="auto"/>
        <w:ind w:firstLine="540"/>
        <w:jc w:val="both"/>
        <w:rPr>
          <w:sz w:val="28"/>
          <w:szCs w:val="28"/>
        </w:rPr>
      </w:pPr>
    </w:p>
    <w:p w14:paraId="7161A624" w14:textId="4A2FA305" w:rsidR="007D70B4" w:rsidRDefault="007D70B4" w:rsidP="007D6BEA">
      <w:pPr>
        <w:spacing w:line="360" w:lineRule="auto"/>
        <w:ind w:firstLine="540"/>
        <w:jc w:val="both"/>
        <w:rPr>
          <w:sz w:val="28"/>
          <w:szCs w:val="28"/>
        </w:rPr>
      </w:pPr>
    </w:p>
    <w:p w14:paraId="208DDF0B" w14:textId="7DB275DE" w:rsidR="007D70B4" w:rsidRDefault="007D70B4" w:rsidP="007D6BEA">
      <w:pPr>
        <w:spacing w:line="360" w:lineRule="auto"/>
        <w:ind w:firstLine="540"/>
        <w:jc w:val="both"/>
        <w:rPr>
          <w:sz w:val="28"/>
          <w:szCs w:val="28"/>
        </w:rPr>
      </w:pPr>
    </w:p>
    <w:p w14:paraId="4260D3CA" w14:textId="17A9B5E4" w:rsidR="007D70B4" w:rsidRDefault="007D70B4" w:rsidP="007D6BEA">
      <w:pPr>
        <w:spacing w:line="360" w:lineRule="auto"/>
        <w:ind w:firstLine="540"/>
        <w:jc w:val="both"/>
        <w:rPr>
          <w:sz w:val="28"/>
          <w:szCs w:val="28"/>
        </w:rPr>
      </w:pPr>
    </w:p>
    <w:p w14:paraId="64B3A692" w14:textId="5B0A1876" w:rsidR="007D70B4" w:rsidRDefault="007D70B4" w:rsidP="007D6BEA">
      <w:pPr>
        <w:spacing w:line="360" w:lineRule="auto"/>
        <w:ind w:firstLine="540"/>
        <w:jc w:val="both"/>
        <w:rPr>
          <w:sz w:val="28"/>
          <w:szCs w:val="28"/>
        </w:rPr>
      </w:pPr>
    </w:p>
    <w:p w14:paraId="2D595683" w14:textId="5D463397" w:rsidR="007D70B4" w:rsidRDefault="007D70B4" w:rsidP="007D6BEA">
      <w:pPr>
        <w:spacing w:line="360" w:lineRule="auto"/>
        <w:ind w:firstLine="540"/>
        <w:jc w:val="both"/>
        <w:rPr>
          <w:sz w:val="28"/>
          <w:szCs w:val="28"/>
        </w:rPr>
      </w:pPr>
    </w:p>
    <w:p w14:paraId="693622A9" w14:textId="5CDCA26E" w:rsidR="002947D5" w:rsidRDefault="002947D5" w:rsidP="007D6BEA">
      <w:pPr>
        <w:spacing w:line="360" w:lineRule="auto"/>
        <w:ind w:firstLine="540"/>
        <w:jc w:val="both"/>
        <w:rPr>
          <w:sz w:val="28"/>
          <w:szCs w:val="28"/>
        </w:rPr>
      </w:pPr>
    </w:p>
    <w:p w14:paraId="17504B87" w14:textId="7E6E2D4A" w:rsidR="002947D5" w:rsidRDefault="002947D5" w:rsidP="007D6BEA">
      <w:pPr>
        <w:spacing w:line="360" w:lineRule="auto"/>
        <w:ind w:firstLine="540"/>
        <w:jc w:val="both"/>
        <w:rPr>
          <w:sz w:val="28"/>
          <w:szCs w:val="28"/>
        </w:rPr>
      </w:pPr>
    </w:p>
    <w:p w14:paraId="63CC7960" w14:textId="36593DB4" w:rsidR="002947D5" w:rsidRDefault="002947D5" w:rsidP="007D6BEA">
      <w:pPr>
        <w:spacing w:line="360" w:lineRule="auto"/>
        <w:ind w:firstLine="540"/>
        <w:jc w:val="both"/>
        <w:rPr>
          <w:sz w:val="28"/>
          <w:szCs w:val="28"/>
        </w:rPr>
      </w:pPr>
    </w:p>
    <w:p w14:paraId="18A0F677" w14:textId="721BDF10" w:rsidR="002947D5" w:rsidRDefault="002947D5" w:rsidP="007D6BEA">
      <w:pPr>
        <w:spacing w:line="360" w:lineRule="auto"/>
        <w:ind w:firstLine="540"/>
        <w:jc w:val="both"/>
        <w:rPr>
          <w:sz w:val="28"/>
          <w:szCs w:val="28"/>
        </w:rPr>
      </w:pPr>
    </w:p>
    <w:p w14:paraId="32494C9E" w14:textId="410D2124" w:rsidR="002947D5" w:rsidRDefault="002947D5" w:rsidP="007D6BEA">
      <w:pPr>
        <w:spacing w:line="360" w:lineRule="auto"/>
        <w:ind w:firstLine="540"/>
        <w:jc w:val="both"/>
        <w:rPr>
          <w:sz w:val="28"/>
          <w:szCs w:val="28"/>
        </w:rPr>
      </w:pPr>
    </w:p>
    <w:p w14:paraId="2FBD3074" w14:textId="07F8ABD5" w:rsidR="002947D5" w:rsidRDefault="002947D5" w:rsidP="007D6BEA">
      <w:pPr>
        <w:spacing w:line="360" w:lineRule="auto"/>
        <w:ind w:firstLine="540"/>
        <w:jc w:val="both"/>
        <w:rPr>
          <w:sz w:val="28"/>
          <w:szCs w:val="28"/>
        </w:rPr>
      </w:pPr>
    </w:p>
    <w:p w14:paraId="69E4CE1D" w14:textId="09C4102C" w:rsidR="002947D5" w:rsidRDefault="002947D5" w:rsidP="007D6BEA">
      <w:pPr>
        <w:spacing w:line="360" w:lineRule="auto"/>
        <w:ind w:firstLine="540"/>
        <w:jc w:val="both"/>
        <w:rPr>
          <w:sz w:val="28"/>
          <w:szCs w:val="28"/>
        </w:rPr>
      </w:pPr>
    </w:p>
    <w:p w14:paraId="41AD0F19" w14:textId="77777777" w:rsidR="002947D5" w:rsidRPr="007D6BEA" w:rsidRDefault="002947D5" w:rsidP="007D6BEA">
      <w:pPr>
        <w:spacing w:line="360" w:lineRule="auto"/>
        <w:ind w:firstLine="540"/>
        <w:jc w:val="both"/>
        <w:rPr>
          <w:sz w:val="28"/>
          <w:szCs w:val="28"/>
        </w:rPr>
      </w:pPr>
    </w:p>
    <w:p w14:paraId="7CE044FC" w14:textId="77777777" w:rsidR="006B380B" w:rsidRPr="007A29B0" w:rsidRDefault="006B380B" w:rsidP="006B380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СПИСОК ЛИТЕРАТУРЫ/ REFERENCES</w:t>
      </w:r>
    </w:p>
    <w:p w14:paraId="42C3725B" w14:textId="77777777" w:rsidR="006B380B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A29B0">
        <w:rPr>
          <w:rFonts w:eastAsia="Calibri"/>
          <w:sz w:val="28"/>
          <w:szCs w:val="28"/>
          <w:lang w:eastAsia="en-US"/>
        </w:rPr>
        <w:t>1.</w:t>
      </w:r>
      <w:r w:rsidRPr="007A29B0">
        <w:rPr>
          <w:rFonts w:eastAsia="Calibri"/>
          <w:sz w:val="28"/>
          <w:szCs w:val="28"/>
          <w:lang w:eastAsia="en-US"/>
        </w:rPr>
        <w:tab/>
        <w:t>Гусева Н.Л., Святогор И.А., Софронов Г.А., Сирбиладзе К.Т. Динамика фоновых и реактивных паттернов ЭЭГ у детей с минимальными дисфункциями мозга до и после сеансов транскраниальной микрополяризации. //Медицинский академический журнал СЗО РАМН, 2015. Том 15, №1. С.47-53.</w:t>
      </w:r>
    </w:p>
    <w:p w14:paraId="5F06DBCF" w14:textId="77777777" w:rsidR="006B380B" w:rsidRPr="007A29B0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72BD1">
        <w:rPr>
          <w:rFonts w:eastAsia="Calibri"/>
          <w:sz w:val="28"/>
          <w:szCs w:val="28"/>
          <w:lang w:eastAsia="en-US"/>
        </w:rPr>
        <w:t>1.</w:t>
      </w:r>
      <w:r w:rsidRPr="00772BD1">
        <w:rPr>
          <w:rFonts w:eastAsia="Calibri"/>
          <w:sz w:val="28"/>
          <w:szCs w:val="28"/>
          <w:lang w:eastAsia="en-US"/>
        </w:rPr>
        <w:tab/>
        <w:t>Guseva N.L., Svyatogor I.A., Sofronov G.A., Sirbiladze K.T. Dynamics of background and reactive EEG patterns in children with minimal brain dysfunctions before and after transcranial micropolarization sessions. //Medicinskij akademicheskij zhurnal SZO R</w:t>
      </w:r>
      <w:r>
        <w:rPr>
          <w:rFonts w:eastAsia="Calibri"/>
          <w:sz w:val="28"/>
          <w:szCs w:val="28"/>
          <w:lang w:eastAsia="en-US"/>
        </w:rPr>
        <w:t>AMN, 2015. Tom 15, №1. S.47-53.</w:t>
      </w:r>
    </w:p>
    <w:p w14:paraId="252B6A5E" w14:textId="77777777" w:rsidR="006B380B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A29B0">
        <w:rPr>
          <w:rFonts w:eastAsia="Calibri"/>
          <w:sz w:val="28"/>
          <w:szCs w:val="28"/>
          <w:lang w:eastAsia="en-US"/>
        </w:rPr>
        <w:t>2.</w:t>
      </w:r>
      <w:r w:rsidRPr="007A29B0">
        <w:rPr>
          <w:rFonts w:eastAsia="Calibri"/>
          <w:sz w:val="28"/>
          <w:szCs w:val="28"/>
          <w:lang w:eastAsia="en-US"/>
        </w:rPr>
        <w:tab/>
        <w:t>Ефимов О.И., Ефимова В.Л., Рожков В.П. Изменение временных характеристик центральной обработки звуковой информации в результате нейроакустических тренировок по методам Tomatis и InTime у детей. Нейрокомпьютеры: разработка и применение, 2016. №2, с. 50-55.</w:t>
      </w:r>
    </w:p>
    <w:p w14:paraId="0D9C6DA5" w14:textId="77777777" w:rsidR="006B380B" w:rsidRPr="007A29B0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990B2B">
        <w:rPr>
          <w:rFonts w:eastAsia="Calibri"/>
          <w:sz w:val="28"/>
          <w:szCs w:val="28"/>
          <w:lang w:eastAsia="en-US"/>
        </w:rPr>
        <w:t>2.</w:t>
      </w:r>
      <w:r w:rsidRPr="00990B2B">
        <w:rPr>
          <w:rFonts w:eastAsia="Calibri"/>
          <w:sz w:val="28"/>
          <w:szCs w:val="28"/>
          <w:lang w:eastAsia="en-US"/>
        </w:rPr>
        <w:tab/>
        <w:t>Efimov O.I., Efimova V.L., Rozhkov V.P. Changing the temporal characteristics of the central processing of sound information as a result of neuroacoustic training using the Tomatis and InTime methods in children.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90B2B">
        <w:rPr>
          <w:rFonts w:eastAsia="Calibri"/>
          <w:sz w:val="28"/>
          <w:szCs w:val="28"/>
          <w:lang w:eastAsia="en-US"/>
        </w:rPr>
        <w:t>Nejrokomp'yutery: razrabotka i primenenie, 2016. №2, s. 50-55.</w:t>
      </w:r>
    </w:p>
    <w:p w14:paraId="45271015" w14:textId="77777777" w:rsidR="006B380B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A29B0">
        <w:rPr>
          <w:rFonts w:eastAsia="Calibri"/>
          <w:sz w:val="28"/>
          <w:szCs w:val="28"/>
          <w:lang w:eastAsia="en-US"/>
        </w:rPr>
        <w:t>3.</w:t>
      </w:r>
      <w:r w:rsidRPr="007A29B0">
        <w:rPr>
          <w:rFonts w:eastAsia="Calibri"/>
          <w:sz w:val="28"/>
          <w:szCs w:val="28"/>
          <w:lang w:eastAsia="en-US"/>
        </w:rPr>
        <w:tab/>
        <w:t>Кожушко Н.Ю. Возрастные особенности формирования биоэлектрической активности мозга у детей с отдаленными последствиями перинатального поражения ЦНС. // Физиология человека. 2005. Т.31, №1, с.5–</w:t>
      </w:r>
      <w:r>
        <w:rPr>
          <w:rFonts w:eastAsia="Calibri"/>
          <w:sz w:val="28"/>
          <w:szCs w:val="28"/>
          <w:lang w:eastAsia="en-US"/>
        </w:rPr>
        <w:t>7.</w:t>
      </w:r>
    </w:p>
    <w:p w14:paraId="06A0D7DD" w14:textId="77777777" w:rsidR="006B380B" w:rsidRPr="007A29B0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8476FF">
        <w:rPr>
          <w:rFonts w:eastAsia="Calibri"/>
          <w:sz w:val="28"/>
          <w:szCs w:val="28"/>
          <w:lang w:eastAsia="en-US"/>
        </w:rPr>
        <w:t>3.</w:t>
      </w:r>
      <w:r w:rsidRPr="008476FF">
        <w:rPr>
          <w:rFonts w:eastAsia="Calibri"/>
          <w:sz w:val="28"/>
          <w:szCs w:val="28"/>
          <w:lang w:eastAsia="en-US"/>
        </w:rPr>
        <w:tab/>
        <w:t>Kozhushko N.Yu. Age-related features of the formation of bioelectric brain activity in children with long-term consequences of perinatal damage to the central nervous system. // Fiziologiya cheloveka. 2005. T.31, №1, s.5–</w:t>
      </w:r>
      <w:r>
        <w:rPr>
          <w:rFonts w:eastAsia="Calibri"/>
          <w:sz w:val="28"/>
          <w:szCs w:val="28"/>
          <w:lang w:eastAsia="en-US"/>
        </w:rPr>
        <w:t>7.</w:t>
      </w:r>
    </w:p>
    <w:p w14:paraId="6385F1C7" w14:textId="77777777" w:rsidR="006B380B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A29B0">
        <w:rPr>
          <w:rFonts w:eastAsia="Calibri"/>
          <w:sz w:val="28"/>
          <w:szCs w:val="28"/>
          <w:lang w:eastAsia="en-US"/>
        </w:rPr>
        <w:t>4.</w:t>
      </w:r>
      <w:r w:rsidRPr="007A29B0">
        <w:rPr>
          <w:rFonts w:eastAsia="Calibri"/>
          <w:sz w:val="28"/>
          <w:szCs w:val="28"/>
          <w:lang w:eastAsia="en-US"/>
        </w:rPr>
        <w:tab/>
        <w:t>Кожушко Н.Ю. Опыт применения тр</w:t>
      </w:r>
      <w:r>
        <w:rPr>
          <w:rFonts w:eastAsia="Calibri"/>
          <w:sz w:val="28"/>
          <w:szCs w:val="28"/>
          <w:lang w:eastAsia="en-US"/>
        </w:rPr>
        <w:t>анскраниальных микрополяризаций</w:t>
      </w:r>
      <w:r w:rsidRPr="007A29B0">
        <w:rPr>
          <w:rFonts w:eastAsia="Calibri"/>
          <w:sz w:val="28"/>
          <w:szCs w:val="28"/>
          <w:lang w:eastAsia="en-US"/>
        </w:rPr>
        <w:t xml:space="preserve"> у детей с нарушением психического развития. //Дефектология. 2008. №1. С.34-40. </w:t>
      </w:r>
    </w:p>
    <w:p w14:paraId="24995DD9" w14:textId="77777777" w:rsidR="006B380B" w:rsidRPr="007A29B0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953992">
        <w:rPr>
          <w:rFonts w:eastAsia="Calibri"/>
          <w:sz w:val="28"/>
          <w:szCs w:val="28"/>
          <w:lang w:eastAsia="en-US"/>
        </w:rPr>
        <w:lastRenderedPageBreak/>
        <w:t>4.</w:t>
      </w:r>
      <w:r w:rsidRPr="00953992">
        <w:rPr>
          <w:rFonts w:eastAsia="Calibri"/>
          <w:sz w:val="28"/>
          <w:szCs w:val="28"/>
          <w:lang w:eastAsia="en-US"/>
        </w:rPr>
        <w:tab/>
        <w:t>Kozhushko N.Yu. Experience with the use of transcranial micropolarization in children with impaired mental development.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53992">
        <w:rPr>
          <w:rFonts w:eastAsia="Calibri"/>
          <w:sz w:val="28"/>
          <w:szCs w:val="28"/>
          <w:lang w:eastAsia="en-US"/>
        </w:rPr>
        <w:t xml:space="preserve">//Defektologiya. 2008. №1. S.34-40. </w:t>
      </w:r>
    </w:p>
    <w:p w14:paraId="2AB21FA8" w14:textId="77777777" w:rsidR="006B380B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A29B0">
        <w:rPr>
          <w:rFonts w:eastAsia="Calibri"/>
          <w:sz w:val="28"/>
          <w:szCs w:val="28"/>
          <w:lang w:eastAsia="en-US"/>
        </w:rPr>
        <w:t>5.</w:t>
      </w:r>
      <w:r w:rsidRPr="007A29B0">
        <w:rPr>
          <w:rFonts w:eastAsia="Calibri"/>
          <w:sz w:val="28"/>
          <w:szCs w:val="28"/>
          <w:lang w:eastAsia="en-US"/>
        </w:rPr>
        <w:tab/>
        <w:t>Колчева Ю.А., Константинов К.В., Беникова Е.В. Возможности использования метода «Биоакустическая коррекция»при задержках психического и речевого развития у детей. XIV Мнухинские чтения. Международная научная конференция «Роль психических расстройств в структуре школьной дезадаптации», 24 марта 2016 года. Сборник статей / Под общ. ред. Ю.А. Фесенко, Д.Ю. Шигашова. – СПб: Альта Астра, 2016. – С. 129- 133.</w:t>
      </w:r>
    </w:p>
    <w:p w14:paraId="0E7530FF" w14:textId="77777777" w:rsidR="006B380B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56178">
        <w:rPr>
          <w:rFonts w:eastAsia="Calibri"/>
          <w:sz w:val="28"/>
          <w:szCs w:val="28"/>
          <w:lang w:eastAsia="en-US"/>
        </w:rPr>
        <w:t>5.</w:t>
      </w:r>
      <w:r w:rsidRPr="00756178">
        <w:rPr>
          <w:rFonts w:eastAsia="Calibri"/>
          <w:sz w:val="28"/>
          <w:szCs w:val="28"/>
          <w:lang w:eastAsia="en-US"/>
        </w:rPr>
        <w:tab/>
        <w:t>Kolcheva Yu.A., Konstantinov K.V., Benikova E.V. Possibilities of using the “Bioacoustic correction” method for children with menta</w:t>
      </w:r>
      <w:r>
        <w:rPr>
          <w:rFonts w:eastAsia="Calibri"/>
          <w:sz w:val="28"/>
          <w:szCs w:val="28"/>
          <w:lang w:eastAsia="en-US"/>
        </w:rPr>
        <w:t>l and speech development delays. XIV Mnuhinskie readers</w:t>
      </w:r>
      <w:r w:rsidRPr="00756178">
        <w:rPr>
          <w:rFonts w:eastAsia="Calibri"/>
          <w:sz w:val="28"/>
          <w:szCs w:val="28"/>
          <w:lang w:eastAsia="en-US"/>
        </w:rPr>
        <w:t>. International scientific conference "The role of mental disorders in the structure of school maladaptation", March 24, 2016. Collection of articles / Under the general. ed.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56178">
        <w:rPr>
          <w:rFonts w:eastAsia="Calibri"/>
          <w:sz w:val="28"/>
          <w:szCs w:val="28"/>
          <w:lang w:eastAsia="en-US"/>
        </w:rPr>
        <w:t>Yu.A. Fesenko, D.Yu. Shigashova. – SPb: Al'ta Astra, 2016. – S. 129- 133.</w:t>
      </w:r>
    </w:p>
    <w:p w14:paraId="40E56C9F" w14:textId="77777777" w:rsidR="006B380B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A29B0">
        <w:rPr>
          <w:rFonts w:eastAsia="Calibri"/>
          <w:sz w:val="28"/>
          <w:szCs w:val="28"/>
          <w:lang w:eastAsia="en-US"/>
        </w:rPr>
        <w:t>6.</w:t>
      </w:r>
      <w:r w:rsidRPr="007A29B0">
        <w:rPr>
          <w:rFonts w:eastAsia="Calibri"/>
          <w:sz w:val="28"/>
          <w:szCs w:val="28"/>
          <w:lang w:eastAsia="en-US"/>
        </w:rPr>
        <w:tab/>
        <w:t xml:space="preserve">Колчева Ю.А., Константинов К.В., Скоромец А.П., Беникова Е.В., Применение метода биоакустической коррекции в нейропедиатрии. Методическое пособие, 2018. – 88 с.   </w:t>
      </w:r>
    </w:p>
    <w:p w14:paraId="3C84DC44" w14:textId="77777777" w:rsidR="006B380B" w:rsidRPr="007A29B0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 w:rsidRPr="004D1A4D">
        <w:rPr>
          <w:sz w:val="28"/>
          <w:szCs w:val="28"/>
        </w:rPr>
        <w:t xml:space="preserve">Kolcheva Yu.A., Konstantinov K.V., Skoromec A.P., Benikova E.V., </w:t>
      </w:r>
      <w:r w:rsidRPr="00AD1D2B">
        <w:rPr>
          <w:sz w:val="28"/>
          <w:szCs w:val="28"/>
        </w:rPr>
        <w:t>Application of bioacoustic correction method in neu</w:t>
      </w:r>
      <w:r>
        <w:rPr>
          <w:sz w:val="28"/>
          <w:szCs w:val="28"/>
        </w:rPr>
        <w:t>ropediatrics. Toolkit, 2018 .-</w:t>
      </w:r>
      <w:r w:rsidRPr="00AD1D2B">
        <w:rPr>
          <w:sz w:val="28"/>
          <w:szCs w:val="28"/>
        </w:rPr>
        <w:t>88 p.</w:t>
      </w:r>
    </w:p>
    <w:p w14:paraId="5002E1A3" w14:textId="77777777" w:rsidR="006B380B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A29B0">
        <w:rPr>
          <w:rFonts w:eastAsia="Calibri"/>
          <w:sz w:val="28"/>
          <w:szCs w:val="28"/>
          <w:lang w:eastAsia="en-US"/>
        </w:rPr>
        <w:t>7.</w:t>
      </w:r>
      <w:r w:rsidRPr="007A29B0">
        <w:rPr>
          <w:rFonts w:eastAsia="Calibri"/>
          <w:sz w:val="28"/>
          <w:szCs w:val="28"/>
          <w:lang w:eastAsia="en-US"/>
        </w:rPr>
        <w:tab/>
        <w:t>Константинов К.В. Способ нормализации психофизиологического состояния. Патент РФ   №2410025 от 17.02.2009.</w:t>
      </w:r>
    </w:p>
    <w:p w14:paraId="19970841" w14:textId="77777777" w:rsidR="006B380B" w:rsidRPr="007A29B0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7. </w:t>
      </w:r>
      <w:r w:rsidRPr="004D1A4D">
        <w:rPr>
          <w:sz w:val="28"/>
          <w:szCs w:val="28"/>
        </w:rPr>
        <w:t xml:space="preserve">Konstantinov K.V. </w:t>
      </w:r>
      <w:r w:rsidRPr="00283F98">
        <w:rPr>
          <w:sz w:val="28"/>
          <w:szCs w:val="28"/>
        </w:rPr>
        <w:t xml:space="preserve">A way to normalize the psychophysiological state. RF patent </w:t>
      </w:r>
      <w:r>
        <w:rPr>
          <w:sz w:val="28"/>
          <w:szCs w:val="28"/>
        </w:rPr>
        <w:t xml:space="preserve">№2410025 </w:t>
      </w:r>
      <w:r>
        <w:rPr>
          <w:sz w:val="28"/>
          <w:szCs w:val="28"/>
          <w:lang w:val="en-US"/>
        </w:rPr>
        <w:t>from</w:t>
      </w:r>
      <w:r w:rsidRPr="004D1A4D">
        <w:rPr>
          <w:sz w:val="28"/>
          <w:szCs w:val="28"/>
        </w:rPr>
        <w:t xml:space="preserve"> 17.02.2009.</w:t>
      </w:r>
    </w:p>
    <w:p w14:paraId="52245784" w14:textId="77777777" w:rsidR="006B380B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A29B0">
        <w:rPr>
          <w:rFonts w:eastAsia="Calibri"/>
          <w:sz w:val="28"/>
          <w:szCs w:val="28"/>
          <w:lang w:eastAsia="en-US"/>
        </w:rPr>
        <w:lastRenderedPageBreak/>
        <w:t>8.</w:t>
      </w:r>
      <w:r w:rsidRPr="007A29B0">
        <w:rPr>
          <w:rFonts w:eastAsia="Calibri"/>
          <w:sz w:val="28"/>
          <w:szCs w:val="28"/>
          <w:lang w:eastAsia="en-US"/>
        </w:rPr>
        <w:tab/>
        <w:t>Константинов К.В., Сизов В.В., Мирошников Д.Б., Иванов В.Н., Голов Ю.С. Биоакустическая обратная связь как новый метод восстановительной терапии. // В сб.: Актуальные проблемы медицинской реабилитации. Под ред. В.Н. Иванова и Ю.С. Голова, М., 1995, c. 96-98.</w:t>
      </w:r>
    </w:p>
    <w:p w14:paraId="573E3BBE" w14:textId="77777777" w:rsidR="006B380B" w:rsidRPr="007A29B0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8. </w:t>
      </w:r>
      <w:r w:rsidRPr="004D1A4D">
        <w:rPr>
          <w:sz w:val="28"/>
          <w:szCs w:val="28"/>
        </w:rPr>
        <w:t xml:space="preserve">Konstantinov K.V., Sizov V.V., Miroshnikov D.B., Ivanov V.N., Golov Yu.S. </w:t>
      </w:r>
      <w:r w:rsidRPr="00AA6D83">
        <w:rPr>
          <w:sz w:val="28"/>
          <w:szCs w:val="28"/>
        </w:rPr>
        <w:t>Bioacoustic feedback as a new method of rehabilitation therapy. // In: Actual probl</w:t>
      </w:r>
      <w:r>
        <w:rPr>
          <w:sz w:val="28"/>
          <w:szCs w:val="28"/>
        </w:rPr>
        <w:t>ems of medical rehabilitation. e</w:t>
      </w:r>
      <w:r w:rsidRPr="00AA6D83">
        <w:rPr>
          <w:sz w:val="28"/>
          <w:szCs w:val="28"/>
        </w:rPr>
        <w:t>d.</w:t>
      </w:r>
      <w:r>
        <w:rPr>
          <w:sz w:val="28"/>
          <w:szCs w:val="28"/>
        </w:rPr>
        <w:t xml:space="preserve"> </w:t>
      </w:r>
      <w:r w:rsidRPr="004D1A4D">
        <w:rPr>
          <w:sz w:val="28"/>
          <w:szCs w:val="28"/>
        </w:rPr>
        <w:t>V.N. Ivanova i Yu.S. Golova, M., 1995, c. 96-98.</w:t>
      </w:r>
    </w:p>
    <w:p w14:paraId="0986CB3B" w14:textId="77777777" w:rsidR="006B380B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A29B0">
        <w:rPr>
          <w:rFonts w:eastAsia="Calibri"/>
          <w:sz w:val="28"/>
          <w:szCs w:val="28"/>
          <w:lang w:eastAsia="en-US"/>
        </w:rPr>
        <w:t>9.</w:t>
      </w:r>
      <w:r w:rsidRPr="007A29B0">
        <w:rPr>
          <w:rFonts w:eastAsia="Calibri"/>
          <w:sz w:val="28"/>
          <w:szCs w:val="28"/>
          <w:lang w:eastAsia="en-US"/>
        </w:rPr>
        <w:tab/>
        <w:t xml:space="preserve"> Лукашевич И.П., Мачинская P.И., Фишман М.Н. Динамика функционального состояния мозга детей младшего школьного возраста с трудностями обучения // Физиология человека. 1994. Т. 20. № 5. С. 34.</w:t>
      </w:r>
    </w:p>
    <w:p w14:paraId="132F5CCB" w14:textId="77777777" w:rsidR="006B380B" w:rsidRPr="007A29B0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EA1388">
        <w:rPr>
          <w:rFonts w:eastAsia="Calibri"/>
          <w:sz w:val="28"/>
          <w:szCs w:val="28"/>
          <w:lang w:eastAsia="en-US"/>
        </w:rPr>
        <w:t>9.</w:t>
      </w:r>
      <w:r w:rsidRPr="00EA1388">
        <w:rPr>
          <w:rFonts w:eastAsia="Calibri"/>
          <w:sz w:val="28"/>
          <w:szCs w:val="28"/>
          <w:lang w:eastAsia="en-US"/>
        </w:rPr>
        <w:tab/>
        <w:t xml:space="preserve"> Lukashevich I.P., Machinskaya P.I., Fishman M.N. The dynamics of the functional state of the brain of primary school children with learning difficulties // Fiziologiya chel</w:t>
      </w:r>
      <w:r>
        <w:rPr>
          <w:rFonts w:eastAsia="Calibri"/>
          <w:sz w:val="28"/>
          <w:szCs w:val="28"/>
          <w:lang w:eastAsia="en-US"/>
        </w:rPr>
        <w:t>oveka. 1994. T. 20. № 5. S. 34.</w:t>
      </w:r>
    </w:p>
    <w:p w14:paraId="1B07A0BB" w14:textId="77777777" w:rsidR="006B380B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A29B0">
        <w:rPr>
          <w:rFonts w:eastAsia="Calibri"/>
          <w:sz w:val="28"/>
          <w:szCs w:val="28"/>
          <w:lang w:eastAsia="en-US"/>
        </w:rPr>
        <w:t>10.</w:t>
      </w:r>
      <w:r w:rsidRPr="007A29B0">
        <w:rPr>
          <w:rFonts w:eastAsia="Calibri"/>
          <w:sz w:val="28"/>
          <w:szCs w:val="28"/>
          <w:lang w:eastAsia="en-US"/>
        </w:rPr>
        <w:tab/>
        <w:t xml:space="preserve"> Международная статистическая классификация болезней и проблем, связанных со здоровьем: МКБ-10. Медицина, 2003, 243с.</w:t>
      </w:r>
    </w:p>
    <w:p w14:paraId="0EADD644" w14:textId="77777777" w:rsidR="006B380B" w:rsidRPr="003D5B8D" w:rsidRDefault="006B380B" w:rsidP="006B380B">
      <w:pPr>
        <w:spacing w:line="360" w:lineRule="auto"/>
        <w:jc w:val="both"/>
        <w:rPr>
          <w:sz w:val="28"/>
          <w:szCs w:val="28"/>
        </w:rPr>
      </w:pPr>
      <w:r w:rsidRPr="004D1A4D">
        <w:rPr>
          <w:sz w:val="28"/>
          <w:szCs w:val="28"/>
        </w:rPr>
        <w:t>10.</w:t>
      </w:r>
      <w:r w:rsidRPr="004D1A4D">
        <w:rPr>
          <w:sz w:val="28"/>
          <w:szCs w:val="28"/>
        </w:rPr>
        <w:tab/>
        <w:t xml:space="preserve"> </w:t>
      </w:r>
      <w:r w:rsidRPr="003D5B8D">
        <w:rPr>
          <w:sz w:val="28"/>
          <w:szCs w:val="28"/>
        </w:rPr>
        <w:t>International Statistical Classification of Diseases and Health Problems: ICD-10. The medicine</w:t>
      </w:r>
      <w:r w:rsidRPr="004D1A4D">
        <w:rPr>
          <w:sz w:val="28"/>
          <w:szCs w:val="28"/>
        </w:rPr>
        <w:t>, 2003, 243s.</w:t>
      </w:r>
    </w:p>
    <w:p w14:paraId="3E01A840" w14:textId="77777777" w:rsidR="006B380B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A29B0">
        <w:rPr>
          <w:rFonts w:eastAsia="Calibri"/>
          <w:sz w:val="28"/>
          <w:szCs w:val="28"/>
          <w:lang w:eastAsia="en-US"/>
        </w:rPr>
        <w:t>11.</w:t>
      </w:r>
      <w:r w:rsidRPr="007A29B0">
        <w:rPr>
          <w:rFonts w:eastAsia="Calibri"/>
          <w:sz w:val="28"/>
          <w:szCs w:val="28"/>
          <w:lang w:eastAsia="en-US"/>
        </w:rPr>
        <w:tab/>
        <w:t xml:space="preserve"> Мирошников Д.Б., Шайтор В.М., Пономарева Е.А., Константинов К.В. Влияние биоакустической коррекции в сочетании с коррекционно-развивающими занятиями на эмоциональную сферу у детей с задержкой псического развития церебрально-орга</w:t>
      </w:r>
      <w:r>
        <w:rPr>
          <w:rFonts w:eastAsia="Calibri"/>
          <w:sz w:val="28"/>
          <w:szCs w:val="28"/>
          <w:lang w:eastAsia="en-US"/>
        </w:rPr>
        <w:t>нического генеза. // Сб.тезисов</w:t>
      </w:r>
      <w:r w:rsidRPr="007A29B0">
        <w:rPr>
          <w:rFonts w:eastAsia="Calibri"/>
          <w:sz w:val="28"/>
          <w:szCs w:val="28"/>
          <w:lang w:eastAsia="en-US"/>
        </w:rPr>
        <w:t xml:space="preserve"> IV Балтийского Конгресса по детской неврологии. СПб: </w:t>
      </w:r>
      <w:r>
        <w:rPr>
          <w:rFonts w:eastAsia="Calibri"/>
          <w:sz w:val="28"/>
          <w:szCs w:val="28"/>
          <w:lang w:eastAsia="en-US"/>
        </w:rPr>
        <w:t>Изд-во «Человек и его здоровье»</w:t>
      </w:r>
      <w:r w:rsidRPr="007A29B0">
        <w:rPr>
          <w:rFonts w:eastAsia="Calibri"/>
          <w:sz w:val="28"/>
          <w:szCs w:val="28"/>
          <w:lang w:eastAsia="en-US"/>
        </w:rPr>
        <w:t>, 2013.С.189-190.</w:t>
      </w:r>
    </w:p>
    <w:p w14:paraId="04725A24" w14:textId="433DFC5D" w:rsidR="006B380B" w:rsidRPr="007A29B0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B2B80">
        <w:rPr>
          <w:rFonts w:eastAsia="Calibri"/>
          <w:sz w:val="28"/>
          <w:szCs w:val="28"/>
          <w:lang w:eastAsia="en-US"/>
        </w:rPr>
        <w:t>11.</w:t>
      </w:r>
      <w:r w:rsidRPr="000B2B80">
        <w:rPr>
          <w:rFonts w:eastAsia="Calibri"/>
          <w:sz w:val="28"/>
          <w:szCs w:val="28"/>
          <w:lang w:eastAsia="en-US"/>
        </w:rPr>
        <w:tab/>
        <w:t xml:space="preserve"> Miroshnikov D.B., Shajtor V.M., Ponomareva E.A., Konstantinov K.V. The effect of bioacoustic correction in combination with correctional developmental exercises on the emotional sphere in children with a mental retardation of cerebral-</w:t>
      </w:r>
      <w:r w:rsidRPr="000B2B80">
        <w:rPr>
          <w:rFonts w:eastAsia="Calibri"/>
          <w:sz w:val="28"/>
          <w:szCs w:val="28"/>
          <w:lang w:eastAsia="en-US"/>
        </w:rPr>
        <w:lastRenderedPageBreak/>
        <w:t>organic genesis.// Sb.tezisov  IV Baltijskogo Kongressa po detskoj nevrologii. SPb: Izd-vo «Chelovek i ego zdorov'e» , 2013.S.189-190.</w:t>
      </w:r>
      <w:bookmarkStart w:id="3" w:name="_GoBack"/>
      <w:bookmarkEnd w:id="3"/>
    </w:p>
    <w:p w14:paraId="31F8B6ED" w14:textId="77777777" w:rsidR="006B380B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A29B0">
        <w:rPr>
          <w:rFonts w:eastAsia="Calibri"/>
          <w:sz w:val="28"/>
          <w:szCs w:val="28"/>
          <w:lang w:eastAsia="en-US"/>
        </w:rPr>
        <w:t>12.</w:t>
      </w:r>
      <w:r w:rsidRPr="007A29B0">
        <w:rPr>
          <w:rFonts w:eastAsia="Calibri"/>
          <w:sz w:val="28"/>
          <w:szCs w:val="28"/>
          <w:lang w:eastAsia="en-US"/>
        </w:rPr>
        <w:tab/>
        <w:t xml:space="preserve"> Пинчук Д.Ю. Транскраниальные микрополяризации головного мозга: клиника, физиология. СПб: «Человек», 2008, 496 с.</w:t>
      </w:r>
    </w:p>
    <w:p w14:paraId="2D8E5D25" w14:textId="77777777" w:rsidR="006B380B" w:rsidRPr="007A29B0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B2B80">
        <w:rPr>
          <w:rFonts w:eastAsia="Calibri"/>
          <w:sz w:val="28"/>
          <w:szCs w:val="28"/>
          <w:lang w:eastAsia="en-US"/>
        </w:rPr>
        <w:t>12.</w:t>
      </w:r>
      <w:r w:rsidRPr="000B2B80">
        <w:rPr>
          <w:rFonts w:eastAsia="Calibri"/>
          <w:sz w:val="28"/>
          <w:szCs w:val="28"/>
          <w:lang w:eastAsia="en-US"/>
        </w:rPr>
        <w:tab/>
        <w:t xml:space="preserve"> Pinchuk D.Yu. Transcranial micropolarization o</w:t>
      </w:r>
      <w:r>
        <w:rPr>
          <w:rFonts w:eastAsia="Calibri"/>
          <w:sz w:val="28"/>
          <w:szCs w:val="28"/>
          <w:lang w:eastAsia="en-US"/>
        </w:rPr>
        <w:t>f the brain: clinic, physiology</w:t>
      </w:r>
      <w:r w:rsidRPr="000B2B80">
        <w:rPr>
          <w:rFonts w:eastAsia="Calibri"/>
          <w:sz w:val="28"/>
          <w:szCs w:val="28"/>
          <w:lang w:eastAsia="en-US"/>
        </w:rPr>
        <w:t>. SPb: «Chelovek», 2008, 496 s.</w:t>
      </w:r>
    </w:p>
    <w:p w14:paraId="49980D03" w14:textId="77777777" w:rsidR="006B380B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A29B0">
        <w:rPr>
          <w:rFonts w:eastAsia="Calibri"/>
          <w:sz w:val="28"/>
          <w:szCs w:val="28"/>
          <w:lang w:eastAsia="en-US"/>
        </w:rPr>
        <w:t>13.</w:t>
      </w:r>
      <w:r w:rsidRPr="007A29B0">
        <w:rPr>
          <w:rFonts w:eastAsia="Calibri"/>
          <w:sz w:val="28"/>
          <w:szCs w:val="28"/>
          <w:lang w:eastAsia="en-US"/>
        </w:rPr>
        <w:tab/>
        <w:t xml:space="preserve"> Поворинский А.Г. Электрофизиологические показатели функционального состояния головного и спинного мозга в норме и при патологии центральной нервной системы. //Нейрофизиологические исследования в экспертизе трудоспособности. Под ред. А.М. Зимкиной и В.И. Климовой-Черкасовой.Л.,1978. С.51-111.</w:t>
      </w:r>
    </w:p>
    <w:p w14:paraId="69380B3F" w14:textId="77777777" w:rsidR="006B380B" w:rsidRPr="007A29B0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C2BCA">
        <w:rPr>
          <w:rFonts w:eastAsia="Calibri"/>
          <w:sz w:val="28"/>
          <w:szCs w:val="28"/>
          <w:lang w:eastAsia="en-US"/>
        </w:rPr>
        <w:t>13.</w:t>
      </w:r>
      <w:r w:rsidRPr="001C2BCA">
        <w:rPr>
          <w:rFonts w:eastAsia="Calibri"/>
          <w:sz w:val="28"/>
          <w:szCs w:val="28"/>
          <w:lang w:eastAsia="en-US"/>
        </w:rPr>
        <w:tab/>
        <w:t xml:space="preserve"> Povorinskij A.G. Electrophysiological indicators of the functional state of the brain and spinal cord are normal and in the pathology of the central nervous system. //Nejrofiziologicheskie issledovaniya v eksp</w:t>
      </w:r>
      <w:r>
        <w:rPr>
          <w:rFonts w:eastAsia="Calibri"/>
          <w:sz w:val="28"/>
          <w:szCs w:val="28"/>
          <w:lang w:eastAsia="en-US"/>
        </w:rPr>
        <w:t>ertize trudosposobnosti. Ad</w:t>
      </w:r>
      <w:r w:rsidRPr="001C2BCA">
        <w:rPr>
          <w:rFonts w:eastAsia="Calibri"/>
          <w:sz w:val="28"/>
          <w:szCs w:val="28"/>
          <w:lang w:eastAsia="en-US"/>
        </w:rPr>
        <w:t>. A.M. Zimkinoj i V.I. Klimovoj-Cherkasovoj.L.,1978. S.51-111.</w:t>
      </w:r>
    </w:p>
    <w:p w14:paraId="261463F4" w14:textId="77777777" w:rsidR="006B380B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A29B0">
        <w:rPr>
          <w:rFonts w:eastAsia="Calibri"/>
          <w:sz w:val="28"/>
          <w:szCs w:val="28"/>
          <w:lang w:eastAsia="en-US"/>
        </w:rPr>
        <w:t>14.</w:t>
      </w:r>
      <w:r w:rsidRPr="007A29B0">
        <w:rPr>
          <w:rFonts w:eastAsia="Calibri"/>
          <w:sz w:val="28"/>
          <w:szCs w:val="28"/>
          <w:lang w:eastAsia="en-US"/>
        </w:rPr>
        <w:tab/>
        <w:t xml:space="preserve"> Святогор И.А. Классификация ЭЭГ-паттернов и их нейрофизиологическая интерпретация при дезадаптационных расстройствах // Биологическая обратная связь. 2000. Т.II. №3. С.10–19</w:t>
      </w:r>
      <w:r>
        <w:rPr>
          <w:rFonts w:eastAsia="Calibri"/>
          <w:sz w:val="28"/>
          <w:szCs w:val="28"/>
          <w:lang w:eastAsia="en-US"/>
        </w:rPr>
        <w:t>.</w:t>
      </w:r>
    </w:p>
    <w:p w14:paraId="774B48FA" w14:textId="77777777" w:rsidR="006B380B" w:rsidRPr="007A29B0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5E27D7">
        <w:rPr>
          <w:rFonts w:eastAsia="Calibri"/>
          <w:sz w:val="28"/>
          <w:szCs w:val="28"/>
          <w:lang w:eastAsia="en-US"/>
        </w:rPr>
        <w:t>14.</w:t>
      </w:r>
      <w:r w:rsidRPr="005E27D7">
        <w:rPr>
          <w:rFonts w:eastAsia="Calibri"/>
          <w:sz w:val="28"/>
          <w:szCs w:val="28"/>
          <w:lang w:eastAsia="en-US"/>
        </w:rPr>
        <w:tab/>
        <w:t xml:space="preserve"> Svyatogor I.A. Classification of EEG patterns and their neurophysiological interpretation in maladaptation disorders // Biologicheskaya obratnaya </w:t>
      </w:r>
      <w:r>
        <w:rPr>
          <w:rFonts w:eastAsia="Calibri"/>
          <w:sz w:val="28"/>
          <w:szCs w:val="28"/>
          <w:lang w:eastAsia="en-US"/>
        </w:rPr>
        <w:t>svyaz'. 2000. T.II. №3. S.10–19</w:t>
      </w:r>
    </w:p>
    <w:p w14:paraId="1E3B87A6" w14:textId="77777777" w:rsidR="006B380B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A29B0">
        <w:rPr>
          <w:rFonts w:eastAsia="Calibri"/>
          <w:sz w:val="28"/>
          <w:szCs w:val="28"/>
          <w:lang w:eastAsia="en-US"/>
        </w:rPr>
        <w:t>15.</w:t>
      </w:r>
      <w:r w:rsidRPr="007A29B0">
        <w:rPr>
          <w:rFonts w:eastAsia="Calibri"/>
          <w:sz w:val="28"/>
          <w:szCs w:val="28"/>
          <w:lang w:eastAsia="en-US"/>
        </w:rPr>
        <w:tab/>
        <w:t xml:space="preserve"> Святогор И.А., Моховикова И.А., Никитина С.Б. Особенности взаимодействия нейрофизиологических и нейропсихологических факторов в процессе биоуправления потенциалами мозга у больных с психосоматическими расстройствами. //Журн. экол. чел. 1994. Т.1, №1. С.37-40.</w:t>
      </w:r>
    </w:p>
    <w:p w14:paraId="6CCFA346" w14:textId="77777777" w:rsidR="006B380B" w:rsidRPr="005E27D7" w:rsidRDefault="006B380B" w:rsidP="006B380B">
      <w:pPr>
        <w:spacing w:line="360" w:lineRule="auto"/>
        <w:jc w:val="both"/>
        <w:rPr>
          <w:sz w:val="28"/>
          <w:szCs w:val="28"/>
        </w:rPr>
      </w:pPr>
      <w:r w:rsidRPr="004D1A4D">
        <w:rPr>
          <w:sz w:val="28"/>
          <w:szCs w:val="28"/>
        </w:rPr>
        <w:lastRenderedPageBreak/>
        <w:t>15.</w:t>
      </w:r>
      <w:r w:rsidRPr="004D1A4D">
        <w:rPr>
          <w:sz w:val="28"/>
          <w:szCs w:val="28"/>
        </w:rPr>
        <w:tab/>
        <w:t xml:space="preserve"> Svyatogor I.A., Mohovikova I.A., Nikitina S.B. </w:t>
      </w:r>
      <w:r w:rsidRPr="005E27D7">
        <w:rPr>
          <w:sz w:val="28"/>
          <w:szCs w:val="28"/>
        </w:rPr>
        <w:t>Features of the interaction of neurophysiological and neuropsychological factors in the process of biocontrol of brain potentials in patients with psychosomatic disorders.</w:t>
      </w:r>
      <w:r w:rsidRPr="004D1A4D">
        <w:rPr>
          <w:sz w:val="28"/>
          <w:szCs w:val="28"/>
        </w:rPr>
        <w:t xml:space="preserve"> //Zhurn. ekol. chel. 1994. T.1, №1. S.37-40.</w:t>
      </w:r>
    </w:p>
    <w:p w14:paraId="74B7A891" w14:textId="77777777" w:rsidR="006B380B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A29B0">
        <w:rPr>
          <w:rFonts w:eastAsia="Calibri"/>
          <w:sz w:val="28"/>
          <w:szCs w:val="28"/>
          <w:lang w:eastAsia="en-US"/>
        </w:rPr>
        <w:t>16. Святогор И.А., Гусева Н.Л., Софронов Г.А., Сирбиладзе К.Т. Оценка фоновых и реактивных паттернов ЭЭГ у детей с минимальными дисфункциями мозга // Медицинский академический журнал СЗО РАМН, 2013, том 13, № 2, С.51-58</w:t>
      </w:r>
      <w:r>
        <w:rPr>
          <w:rFonts w:eastAsia="Calibri"/>
          <w:sz w:val="28"/>
          <w:szCs w:val="28"/>
          <w:lang w:eastAsia="en-US"/>
        </w:rPr>
        <w:t>.</w:t>
      </w:r>
    </w:p>
    <w:p w14:paraId="44CAB17F" w14:textId="77777777" w:rsidR="006B380B" w:rsidRPr="007A29B0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5E27D7">
        <w:rPr>
          <w:rFonts w:eastAsia="Calibri"/>
          <w:sz w:val="28"/>
          <w:szCs w:val="28"/>
          <w:lang w:eastAsia="en-US"/>
        </w:rPr>
        <w:t>16. Svyatogor I.A., Guseva N.L., Sofronov G.A., Sirbiladze K.T. Assessment of background and reactive EEG patterns in children with minimal brain dysfunctions // Medicinskij akademicheskij zhurnal SZO R</w:t>
      </w:r>
      <w:r>
        <w:rPr>
          <w:rFonts w:eastAsia="Calibri"/>
          <w:sz w:val="28"/>
          <w:szCs w:val="28"/>
          <w:lang w:eastAsia="en-US"/>
        </w:rPr>
        <w:t>AMN, 2013, tom 13, № 2, S.51-58</w:t>
      </w:r>
    </w:p>
    <w:p w14:paraId="2F08217D" w14:textId="77777777" w:rsidR="006B380B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A29B0">
        <w:rPr>
          <w:rFonts w:eastAsia="Calibri"/>
          <w:sz w:val="28"/>
          <w:szCs w:val="28"/>
          <w:lang w:eastAsia="en-US"/>
        </w:rPr>
        <w:t>17. Святогор И.А., Гусева Н.Л. ЭЭГ-реакция усвоения ритмов фотостимуляции в норме и при нарушениях функционального состояния центральной нервной систем. //Вестник клинической нейрофизиологии. 2014.Т.1, №1. С13-21.</w:t>
      </w:r>
    </w:p>
    <w:p w14:paraId="65F995C5" w14:textId="77777777" w:rsidR="006B380B" w:rsidRPr="007A29B0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62C68">
        <w:rPr>
          <w:rFonts w:eastAsia="Calibri"/>
          <w:sz w:val="28"/>
          <w:szCs w:val="28"/>
          <w:lang w:eastAsia="en-US"/>
        </w:rPr>
        <w:t>17. Svyatogor I.A., Guseva N.L. The EEG reaction of the assimilation of the rhythms of photostimulation is normal and in violation of the functional state of the central nervous system.//Vestnik klinicheskoj nejrofi</w:t>
      </w:r>
      <w:r>
        <w:rPr>
          <w:rFonts w:eastAsia="Calibri"/>
          <w:sz w:val="28"/>
          <w:szCs w:val="28"/>
          <w:lang w:eastAsia="en-US"/>
        </w:rPr>
        <w:t>ziologii. 2014.T.1, №1. S13-21.</w:t>
      </w:r>
    </w:p>
    <w:p w14:paraId="32F38CD8" w14:textId="77777777" w:rsidR="006B380B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A29B0">
        <w:rPr>
          <w:rFonts w:eastAsia="Calibri"/>
          <w:sz w:val="28"/>
          <w:szCs w:val="28"/>
          <w:lang w:eastAsia="en-US"/>
        </w:rPr>
        <w:t>18. Трушина В.Н. Адаптивная саморегуляция психофизиологического состояния детей с синдромом нарушения внимания и гиперактивностью на основе ЭЭГ- акустической внешней о</w:t>
      </w:r>
      <w:r>
        <w:rPr>
          <w:rFonts w:eastAsia="Calibri"/>
          <w:sz w:val="28"/>
          <w:szCs w:val="28"/>
          <w:lang w:eastAsia="en-US"/>
        </w:rPr>
        <w:t xml:space="preserve">братной связи //Дисс.канд. м.н. </w:t>
      </w:r>
      <w:r w:rsidRPr="007A29B0">
        <w:rPr>
          <w:rFonts w:eastAsia="Calibri"/>
          <w:sz w:val="28"/>
          <w:szCs w:val="28"/>
          <w:lang w:eastAsia="en-US"/>
        </w:rPr>
        <w:t>СПб., 2009. 129с.</w:t>
      </w:r>
    </w:p>
    <w:p w14:paraId="446F11FC" w14:textId="77777777" w:rsidR="006B380B" w:rsidRPr="007A29B0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62C68">
        <w:rPr>
          <w:rFonts w:eastAsia="Calibri"/>
          <w:sz w:val="28"/>
          <w:szCs w:val="28"/>
          <w:lang w:eastAsia="en-US"/>
        </w:rPr>
        <w:t>18. Trushina V.N. Adaptive self-regulation of the psychophysiological state of children with attention deficit hyperactivity disorder based on EEG-acoustic external feedback //Di</w:t>
      </w:r>
      <w:r>
        <w:rPr>
          <w:rFonts w:eastAsia="Calibri"/>
          <w:sz w:val="28"/>
          <w:szCs w:val="28"/>
          <w:lang w:eastAsia="en-US"/>
        </w:rPr>
        <w:t>ss.kand. m.n. SPb., 2009. 129s.</w:t>
      </w:r>
    </w:p>
    <w:p w14:paraId="7411D061" w14:textId="77777777" w:rsidR="006B380B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7A29B0">
        <w:rPr>
          <w:rFonts w:eastAsia="Calibri"/>
          <w:sz w:val="28"/>
          <w:szCs w:val="28"/>
          <w:lang w:eastAsia="en-US"/>
        </w:rPr>
        <w:lastRenderedPageBreak/>
        <w:t>19. Фесенко Е.В., Фесенко Ю.А. Использование метода биоакустической коррекции в лечении заикания и других речевых расстройств у детей. // Специальное образование, 2014. Т</w:t>
      </w:r>
      <w:r w:rsidRPr="007A29B0">
        <w:rPr>
          <w:rFonts w:eastAsia="Calibri"/>
          <w:sz w:val="28"/>
          <w:szCs w:val="28"/>
          <w:lang w:val="en-US" w:eastAsia="en-US"/>
        </w:rPr>
        <w:t xml:space="preserve">.1, № 10. </w:t>
      </w:r>
      <w:r w:rsidRPr="007A29B0">
        <w:rPr>
          <w:rFonts w:eastAsia="Calibri"/>
          <w:sz w:val="28"/>
          <w:szCs w:val="28"/>
          <w:lang w:eastAsia="en-US"/>
        </w:rPr>
        <w:t>С</w:t>
      </w:r>
      <w:r w:rsidRPr="007A29B0">
        <w:rPr>
          <w:rFonts w:eastAsia="Calibri"/>
          <w:sz w:val="28"/>
          <w:szCs w:val="28"/>
          <w:lang w:val="en-US" w:eastAsia="en-US"/>
        </w:rPr>
        <w:t>.206-211.</w:t>
      </w:r>
    </w:p>
    <w:p w14:paraId="7F15A301" w14:textId="5FBCAAA9" w:rsidR="006B380B" w:rsidRPr="006B380B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670F56">
        <w:rPr>
          <w:rFonts w:eastAsia="Calibri"/>
          <w:sz w:val="28"/>
          <w:szCs w:val="28"/>
          <w:lang w:eastAsia="en-US"/>
        </w:rPr>
        <w:t xml:space="preserve">19. Fesenko E.V., Fesenko Yu.A. </w:t>
      </w:r>
      <w:r w:rsidRPr="00D80C7E">
        <w:rPr>
          <w:rFonts w:eastAsia="Calibri"/>
          <w:sz w:val="28"/>
          <w:szCs w:val="28"/>
          <w:lang w:eastAsia="en-US"/>
        </w:rPr>
        <w:t>The use of bioacoustic correction method in the treatment of stuttering and other speech disorders in children.</w:t>
      </w:r>
      <w:r w:rsidRPr="00670F56">
        <w:rPr>
          <w:rFonts w:eastAsia="Calibri"/>
          <w:sz w:val="28"/>
          <w:szCs w:val="28"/>
          <w:lang w:eastAsia="en-US"/>
        </w:rPr>
        <w:t>// Special'noe obrazovanie, 2014. T.1, № 10. S.206-211.</w:t>
      </w:r>
    </w:p>
    <w:p w14:paraId="7C1B577E" w14:textId="77777777" w:rsidR="006B380B" w:rsidRPr="007A29B0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7A29B0">
        <w:rPr>
          <w:rFonts w:eastAsia="Calibri"/>
          <w:sz w:val="28"/>
          <w:szCs w:val="28"/>
          <w:lang w:val="en-US" w:eastAsia="en-US"/>
        </w:rPr>
        <w:t>20. Nitsche M.A. Transcra</w:t>
      </w:r>
      <w:r>
        <w:rPr>
          <w:rFonts w:eastAsia="Calibri"/>
          <w:sz w:val="28"/>
          <w:szCs w:val="28"/>
          <w:lang w:val="en-US" w:eastAsia="en-US"/>
        </w:rPr>
        <w:t>nial direct current stimulation</w:t>
      </w:r>
      <w:r w:rsidRPr="007A29B0">
        <w:rPr>
          <w:rFonts w:eastAsia="Calibri"/>
          <w:sz w:val="28"/>
          <w:szCs w:val="28"/>
          <w:lang w:val="en-US" w:eastAsia="en-US"/>
        </w:rPr>
        <w:t xml:space="preserve"> a new treatment for depression. </w:t>
      </w:r>
      <w:proofErr w:type="gramStart"/>
      <w:r w:rsidRPr="007A29B0">
        <w:rPr>
          <w:rFonts w:eastAsia="Calibri"/>
          <w:sz w:val="28"/>
          <w:szCs w:val="28"/>
          <w:lang w:val="en-US" w:eastAsia="en-US"/>
        </w:rPr>
        <w:t>// Bipolar.Disord/2002.</w:t>
      </w:r>
      <w:proofErr w:type="gramEnd"/>
      <w:r w:rsidRPr="007A29B0">
        <w:rPr>
          <w:rFonts w:eastAsia="Calibri"/>
          <w:sz w:val="28"/>
          <w:szCs w:val="28"/>
          <w:lang w:val="en-US" w:eastAsia="en-US"/>
        </w:rPr>
        <w:t xml:space="preserve"> V.4, N1. P.98-99.</w:t>
      </w:r>
    </w:p>
    <w:p w14:paraId="3FF87FF9" w14:textId="77777777" w:rsidR="006B380B" w:rsidRPr="007A29B0" w:rsidRDefault="006B380B" w:rsidP="006B380B">
      <w:pPr>
        <w:autoSpaceDE/>
        <w:autoSpaceDN/>
        <w:spacing w:after="160"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7A29B0">
        <w:rPr>
          <w:rFonts w:eastAsia="Calibri"/>
          <w:sz w:val="28"/>
          <w:szCs w:val="28"/>
          <w:lang w:val="en-US" w:eastAsia="en-US"/>
        </w:rPr>
        <w:t>21.  Nitsche M.A., Paulus W. Excitability changes induced in the human motor cortex by weak transcranial directcurrent stimulation. //J. Phisiol</w:t>
      </w:r>
      <w:proofErr w:type="gramStart"/>
      <w:r w:rsidRPr="007A29B0">
        <w:rPr>
          <w:rFonts w:eastAsia="Calibri"/>
          <w:sz w:val="28"/>
          <w:szCs w:val="28"/>
          <w:lang w:val="en-US" w:eastAsia="en-US"/>
        </w:rPr>
        <w:t>.-</w:t>
      </w:r>
      <w:proofErr w:type="gramEnd"/>
      <w:r w:rsidRPr="007A29B0">
        <w:rPr>
          <w:rFonts w:eastAsia="Calibri"/>
          <w:sz w:val="28"/>
          <w:szCs w:val="28"/>
          <w:lang w:val="en-US" w:eastAsia="en-US"/>
        </w:rPr>
        <w:t>2000- V.527, N3.- p.633-639.</w:t>
      </w:r>
    </w:p>
    <w:p w14:paraId="3B524F65" w14:textId="77777777" w:rsidR="006B380B" w:rsidRDefault="006B380B" w:rsidP="006B380B"/>
    <w:p w14:paraId="0F20C8A2" w14:textId="2076742B" w:rsidR="004A2DF5" w:rsidRPr="007A29B0" w:rsidRDefault="007A29B0" w:rsidP="007A29B0">
      <w:pPr>
        <w:pStyle w:val="a9"/>
        <w:tabs>
          <w:tab w:val="num" w:pos="54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Колчева Юлия Александровна, к.м.н. ассистент кафедры неврологии, МСЭ и реабилитации СПбИУВЭК; </w:t>
      </w:r>
      <w:r>
        <w:rPr>
          <w:sz w:val="28"/>
          <w:szCs w:val="28"/>
          <w:lang w:val="en-US"/>
        </w:rPr>
        <w:t>j</w:t>
      </w:r>
      <w:r w:rsidRPr="007A29B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kolcheva</w:t>
      </w:r>
      <w:r w:rsidRPr="007A29B0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7A29B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sectPr w:rsidR="004A2DF5" w:rsidRPr="007A29B0" w:rsidSect="00F12029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87ABD" w14:textId="77777777" w:rsidR="0016223E" w:rsidRDefault="0016223E" w:rsidP="000025F0">
      <w:r>
        <w:separator/>
      </w:r>
    </w:p>
  </w:endnote>
  <w:endnote w:type="continuationSeparator" w:id="0">
    <w:p w14:paraId="4A099FF7" w14:textId="77777777" w:rsidR="0016223E" w:rsidRDefault="0016223E" w:rsidP="0000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440EB" w14:textId="77777777" w:rsidR="004714BC" w:rsidRDefault="004714B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806B9">
      <w:rPr>
        <w:noProof/>
      </w:rPr>
      <w:t>13</w:t>
    </w:r>
    <w:r>
      <w:rPr>
        <w:noProof/>
      </w:rPr>
      <w:fldChar w:fldCharType="end"/>
    </w:r>
  </w:p>
  <w:p w14:paraId="7D3B6284" w14:textId="77777777" w:rsidR="004714BC" w:rsidRDefault="004714B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EB3F9" w14:textId="77777777" w:rsidR="0016223E" w:rsidRDefault="0016223E" w:rsidP="000025F0">
      <w:r>
        <w:separator/>
      </w:r>
    </w:p>
  </w:footnote>
  <w:footnote w:type="continuationSeparator" w:id="0">
    <w:p w14:paraId="404045D5" w14:textId="77777777" w:rsidR="0016223E" w:rsidRDefault="0016223E" w:rsidP="0000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F9A"/>
    <w:multiLevelType w:val="hybridMultilevel"/>
    <w:tmpl w:val="08DE99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4F18"/>
    <w:multiLevelType w:val="hybridMultilevel"/>
    <w:tmpl w:val="4A6A4D0A"/>
    <w:lvl w:ilvl="0" w:tplc="8B189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109F4"/>
    <w:multiLevelType w:val="hybridMultilevel"/>
    <w:tmpl w:val="C17A2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11F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446C0E"/>
    <w:multiLevelType w:val="hybridMultilevel"/>
    <w:tmpl w:val="EF508506"/>
    <w:lvl w:ilvl="0" w:tplc="91C4B69C">
      <w:start w:val="1"/>
      <w:numFmt w:val="decimal"/>
      <w:lvlText w:val="%1."/>
      <w:lvlJc w:val="left"/>
      <w:pPr>
        <w:tabs>
          <w:tab w:val="num" w:pos="1401"/>
        </w:tabs>
        <w:ind w:left="1401" w:hanging="86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C5"/>
    <w:rsid w:val="000025F0"/>
    <w:rsid w:val="00002A9C"/>
    <w:rsid w:val="00003624"/>
    <w:rsid w:val="00003C4B"/>
    <w:rsid w:val="000121CF"/>
    <w:rsid w:val="00015110"/>
    <w:rsid w:val="0002156A"/>
    <w:rsid w:val="00022BCB"/>
    <w:rsid w:val="00024359"/>
    <w:rsid w:val="00027943"/>
    <w:rsid w:val="0003266D"/>
    <w:rsid w:val="00033DF7"/>
    <w:rsid w:val="000530BB"/>
    <w:rsid w:val="0005789C"/>
    <w:rsid w:val="00073771"/>
    <w:rsid w:val="000801E5"/>
    <w:rsid w:val="00083637"/>
    <w:rsid w:val="000A0F0E"/>
    <w:rsid w:val="000A3408"/>
    <w:rsid w:val="000B4ABD"/>
    <w:rsid w:val="000C48BF"/>
    <w:rsid w:val="000C6C46"/>
    <w:rsid w:val="000E293A"/>
    <w:rsid w:val="00100159"/>
    <w:rsid w:val="0010096B"/>
    <w:rsid w:val="00104FF1"/>
    <w:rsid w:val="0010644F"/>
    <w:rsid w:val="001206C5"/>
    <w:rsid w:val="0013024B"/>
    <w:rsid w:val="00132514"/>
    <w:rsid w:val="00141A02"/>
    <w:rsid w:val="00150C1B"/>
    <w:rsid w:val="00153FDF"/>
    <w:rsid w:val="0016223E"/>
    <w:rsid w:val="0016224F"/>
    <w:rsid w:val="00162542"/>
    <w:rsid w:val="001706D7"/>
    <w:rsid w:val="00175E92"/>
    <w:rsid w:val="0018071D"/>
    <w:rsid w:val="00180FF5"/>
    <w:rsid w:val="00181169"/>
    <w:rsid w:val="00181C97"/>
    <w:rsid w:val="00183A07"/>
    <w:rsid w:val="00183C9F"/>
    <w:rsid w:val="00190A8C"/>
    <w:rsid w:val="00190CAC"/>
    <w:rsid w:val="001912D4"/>
    <w:rsid w:val="001970E1"/>
    <w:rsid w:val="001A249C"/>
    <w:rsid w:val="001A4183"/>
    <w:rsid w:val="001A6A1E"/>
    <w:rsid w:val="001B56DF"/>
    <w:rsid w:val="001C5F11"/>
    <w:rsid w:val="001C79CE"/>
    <w:rsid w:val="001D513C"/>
    <w:rsid w:val="001D7964"/>
    <w:rsid w:val="001E3483"/>
    <w:rsid w:val="001F0ADD"/>
    <w:rsid w:val="001F0B52"/>
    <w:rsid w:val="001F22D4"/>
    <w:rsid w:val="001F688D"/>
    <w:rsid w:val="00216393"/>
    <w:rsid w:val="00216442"/>
    <w:rsid w:val="00220BFC"/>
    <w:rsid w:val="002321AD"/>
    <w:rsid w:val="00233C02"/>
    <w:rsid w:val="002530C7"/>
    <w:rsid w:val="00254B61"/>
    <w:rsid w:val="00256078"/>
    <w:rsid w:val="00260F33"/>
    <w:rsid w:val="002654A9"/>
    <w:rsid w:val="00265619"/>
    <w:rsid w:val="00271BFB"/>
    <w:rsid w:val="00272A84"/>
    <w:rsid w:val="0027455E"/>
    <w:rsid w:val="00274BA0"/>
    <w:rsid w:val="002872A8"/>
    <w:rsid w:val="00287EA1"/>
    <w:rsid w:val="002947D5"/>
    <w:rsid w:val="002C362F"/>
    <w:rsid w:val="002C4E10"/>
    <w:rsid w:val="002C6A9D"/>
    <w:rsid w:val="002C6C6B"/>
    <w:rsid w:val="002C71FA"/>
    <w:rsid w:val="002D3951"/>
    <w:rsid w:val="002D4121"/>
    <w:rsid w:val="002E49A8"/>
    <w:rsid w:val="002F7E8E"/>
    <w:rsid w:val="00306131"/>
    <w:rsid w:val="00307373"/>
    <w:rsid w:val="00307734"/>
    <w:rsid w:val="00312843"/>
    <w:rsid w:val="00317100"/>
    <w:rsid w:val="00317404"/>
    <w:rsid w:val="00333F0F"/>
    <w:rsid w:val="00336709"/>
    <w:rsid w:val="00340122"/>
    <w:rsid w:val="003437BA"/>
    <w:rsid w:val="00344D3A"/>
    <w:rsid w:val="003450DC"/>
    <w:rsid w:val="00347563"/>
    <w:rsid w:val="00353D3C"/>
    <w:rsid w:val="00356867"/>
    <w:rsid w:val="00367DB2"/>
    <w:rsid w:val="003722E4"/>
    <w:rsid w:val="0037401B"/>
    <w:rsid w:val="00382756"/>
    <w:rsid w:val="00383B58"/>
    <w:rsid w:val="00384DE7"/>
    <w:rsid w:val="00386E84"/>
    <w:rsid w:val="00392C1E"/>
    <w:rsid w:val="003A43E3"/>
    <w:rsid w:val="003A70CE"/>
    <w:rsid w:val="003C04B9"/>
    <w:rsid w:val="003C6A8A"/>
    <w:rsid w:val="003C6FC0"/>
    <w:rsid w:val="003D1889"/>
    <w:rsid w:val="003E0C1D"/>
    <w:rsid w:val="003E4D54"/>
    <w:rsid w:val="003F0F6C"/>
    <w:rsid w:val="003F17CD"/>
    <w:rsid w:val="003F6B60"/>
    <w:rsid w:val="003F7D22"/>
    <w:rsid w:val="0040043B"/>
    <w:rsid w:val="004038E7"/>
    <w:rsid w:val="0041298F"/>
    <w:rsid w:val="00414949"/>
    <w:rsid w:val="004161F4"/>
    <w:rsid w:val="00421A2C"/>
    <w:rsid w:val="00421BD4"/>
    <w:rsid w:val="004252A4"/>
    <w:rsid w:val="00440517"/>
    <w:rsid w:val="0044572F"/>
    <w:rsid w:val="004465E3"/>
    <w:rsid w:val="00450E68"/>
    <w:rsid w:val="004605DD"/>
    <w:rsid w:val="004714BC"/>
    <w:rsid w:val="004806B9"/>
    <w:rsid w:val="00487307"/>
    <w:rsid w:val="00490D3F"/>
    <w:rsid w:val="004A1C9B"/>
    <w:rsid w:val="004A2DF5"/>
    <w:rsid w:val="004B0C1F"/>
    <w:rsid w:val="004B1583"/>
    <w:rsid w:val="004B575B"/>
    <w:rsid w:val="004D58A1"/>
    <w:rsid w:val="004D617D"/>
    <w:rsid w:val="004D6B8E"/>
    <w:rsid w:val="004E12EF"/>
    <w:rsid w:val="004E1DE1"/>
    <w:rsid w:val="004E3FEF"/>
    <w:rsid w:val="004E5A96"/>
    <w:rsid w:val="004E6E32"/>
    <w:rsid w:val="00503F1C"/>
    <w:rsid w:val="005110E5"/>
    <w:rsid w:val="005114EB"/>
    <w:rsid w:val="00512DC1"/>
    <w:rsid w:val="00512F08"/>
    <w:rsid w:val="0051475F"/>
    <w:rsid w:val="00520569"/>
    <w:rsid w:val="00521DF2"/>
    <w:rsid w:val="0053658A"/>
    <w:rsid w:val="005466EF"/>
    <w:rsid w:val="00555227"/>
    <w:rsid w:val="00560349"/>
    <w:rsid w:val="0056441B"/>
    <w:rsid w:val="00572369"/>
    <w:rsid w:val="0057349F"/>
    <w:rsid w:val="00574C5A"/>
    <w:rsid w:val="00580FDF"/>
    <w:rsid w:val="005856A6"/>
    <w:rsid w:val="005951A5"/>
    <w:rsid w:val="005A1C11"/>
    <w:rsid w:val="005B5D41"/>
    <w:rsid w:val="005B7452"/>
    <w:rsid w:val="005C1FA4"/>
    <w:rsid w:val="005C3217"/>
    <w:rsid w:val="005C3F58"/>
    <w:rsid w:val="005D496E"/>
    <w:rsid w:val="005D7E95"/>
    <w:rsid w:val="005E150F"/>
    <w:rsid w:val="005E1C31"/>
    <w:rsid w:val="005F03F8"/>
    <w:rsid w:val="005F3130"/>
    <w:rsid w:val="005F3541"/>
    <w:rsid w:val="005F67ED"/>
    <w:rsid w:val="006024F1"/>
    <w:rsid w:val="006051E7"/>
    <w:rsid w:val="006302CA"/>
    <w:rsid w:val="006318BA"/>
    <w:rsid w:val="00633FCA"/>
    <w:rsid w:val="00664D0B"/>
    <w:rsid w:val="00665169"/>
    <w:rsid w:val="00670653"/>
    <w:rsid w:val="00672C63"/>
    <w:rsid w:val="006740CE"/>
    <w:rsid w:val="00677266"/>
    <w:rsid w:val="00682BAB"/>
    <w:rsid w:val="006840C6"/>
    <w:rsid w:val="00684EA6"/>
    <w:rsid w:val="0069259E"/>
    <w:rsid w:val="0069425E"/>
    <w:rsid w:val="006942A5"/>
    <w:rsid w:val="00696C96"/>
    <w:rsid w:val="006A4BF2"/>
    <w:rsid w:val="006B22E3"/>
    <w:rsid w:val="006B31C6"/>
    <w:rsid w:val="006B380B"/>
    <w:rsid w:val="006E5C24"/>
    <w:rsid w:val="006E7D20"/>
    <w:rsid w:val="006F4434"/>
    <w:rsid w:val="006F58D0"/>
    <w:rsid w:val="00704E16"/>
    <w:rsid w:val="0071674B"/>
    <w:rsid w:val="007173A6"/>
    <w:rsid w:val="00717F9A"/>
    <w:rsid w:val="007262B3"/>
    <w:rsid w:val="00730351"/>
    <w:rsid w:val="00732295"/>
    <w:rsid w:val="00737F9D"/>
    <w:rsid w:val="007510A7"/>
    <w:rsid w:val="00754F72"/>
    <w:rsid w:val="00755606"/>
    <w:rsid w:val="007639D7"/>
    <w:rsid w:val="00765928"/>
    <w:rsid w:val="00775E75"/>
    <w:rsid w:val="00782833"/>
    <w:rsid w:val="00790575"/>
    <w:rsid w:val="00790654"/>
    <w:rsid w:val="007A1FF1"/>
    <w:rsid w:val="007A29B0"/>
    <w:rsid w:val="007B2DD6"/>
    <w:rsid w:val="007B3635"/>
    <w:rsid w:val="007C2211"/>
    <w:rsid w:val="007D1CF2"/>
    <w:rsid w:val="007D2031"/>
    <w:rsid w:val="007D6BEA"/>
    <w:rsid w:val="007D70B4"/>
    <w:rsid w:val="007F6B14"/>
    <w:rsid w:val="007F6C8F"/>
    <w:rsid w:val="00801766"/>
    <w:rsid w:val="00810642"/>
    <w:rsid w:val="0082207F"/>
    <w:rsid w:val="00824427"/>
    <w:rsid w:val="00824917"/>
    <w:rsid w:val="00825094"/>
    <w:rsid w:val="00834A4C"/>
    <w:rsid w:val="00836BA6"/>
    <w:rsid w:val="00847DD7"/>
    <w:rsid w:val="00861161"/>
    <w:rsid w:val="008628BE"/>
    <w:rsid w:val="00865884"/>
    <w:rsid w:val="00871F9F"/>
    <w:rsid w:val="00874362"/>
    <w:rsid w:val="00880A5D"/>
    <w:rsid w:val="008819DD"/>
    <w:rsid w:val="008922BD"/>
    <w:rsid w:val="00893C01"/>
    <w:rsid w:val="0089476F"/>
    <w:rsid w:val="0089682B"/>
    <w:rsid w:val="008A48EC"/>
    <w:rsid w:val="008A4C8C"/>
    <w:rsid w:val="008A55DD"/>
    <w:rsid w:val="008B19CB"/>
    <w:rsid w:val="008C073A"/>
    <w:rsid w:val="008C307F"/>
    <w:rsid w:val="008D542F"/>
    <w:rsid w:val="008D7536"/>
    <w:rsid w:val="008E31EF"/>
    <w:rsid w:val="008E5D51"/>
    <w:rsid w:val="008F04FC"/>
    <w:rsid w:val="008F183C"/>
    <w:rsid w:val="008F607E"/>
    <w:rsid w:val="008F62EA"/>
    <w:rsid w:val="008F65A4"/>
    <w:rsid w:val="00903620"/>
    <w:rsid w:val="00906C27"/>
    <w:rsid w:val="009169C7"/>
    <w:rsid w:val="0093772F"/>
    <w:rsid w:val="009536A7"/>
    <w:rsid w:val="00953E0F"/>
    <w:rsid w:val="00954AD4"/>
    <w:rsid w:val="00963580"/>
    <w:rsid w:val="00967629"/>
    <w:rsid w:val="00971B84"/>
    <w:rsid w:val="009722E2"/>
    <w:rsid w:val="00977317"/>
    <w:rsid w:val="00977916"/>
    <w:rsid w:val="009808A6"/>
    <w:rsid w:val="00981022"/>
    <w:rsid w:val="00982C8C"/>
    <w:rsid w:val="00983461"/>
    <w:rsid w:val="009954CD"/>
    <w:rsid w:val="00997F86"/>
    <w:rsid w:val="009A1F33"/>
    <w:rsid w:val="009A35FA"/>
    <w:rsid w:val="009B105D"/>
    <w:rsid w:val="009C25C5"/>
    <w:rsid w:val="009C2613"/>
    <w:rsid w:val="009C4D09"/>
    <w:rsid w:val="009C69A8"/>
    <w:rsid w:val="009C6E02"/>
    <w:rsid w:val="009C7C56"/>
    <w:rsid w:val="009D231D"/>
    <w:rsid w:val="009E2332"/>
    <w:rsid w:val="009E3518"/>
    <w:rsid w:val="009F0934"/>
    <w:rsid w:val="00A0334D"/>
    <w:rsid w:val="00A04E25"/>
    <w:rsid w:val="00A11C8B"/>
    <w:rsid w:val="00A1252D"/>
    <w:rsid w:val="00A144CD"/>
    <w:rsid w:val="00A15098"/>
    <w:rsid w:val="00A21620"/>
    <w:rsid w:val="00A263D9"/>
    <w:rsid w:val="00A34681"/>
    <w:rsid w:val="00A34CF7"/>
    <w:rsid w:val="00A36CCC"/>
    <w:rsid w:val="00A42DBC"/>
    <w:rsid w:val="00A4337F"/>
    <w:rsid w:val="00A46BD3"/>
    <w:rsid w:val="00A527CE"/>
    <w:rsid w:val="00A54306"/>
    <w:rsid w:val="00A6762A"/>
    <w:rsid w:val="00A700B8"/>
    <w:rsid w:val="00A719B3"/>
    <w:rsid w:val="00A727E3"/>
    <w:rsid w:val="00AA20EE"/>
    <w:rsid w:val="00AA219B"/>
    <w:rsid w:val="00AB4476"/>
    <w:rsid w:val="00AB6416"/>
    <w:rsid w:val="00AC2B2D"/>
    <w:rsid w:val="00AC34F2"/>
    <w:rsid w:val="00AC660B"/>
    <w:rsid w:val="00AD1A6E"/>
    <w:rsid w:val="00AD3D36"/>
    <w:rsid w:val="00AE47A3"/>
    <w:rsid w:val="00AF41C8"/>
    <w:rsid w:val="00AF4943"/>
    <w:rsid w:val="00B025D8"/>
    <w:rsid w:val="00B025D9"/>
    <w:rsid w:val="00B04DF5"/>
    <w:rsid w:val="00B06409"/>
    <w:rsid w:val="00B12EF2"/>
    <w:rsid w:val="00B23EDE"/>
    <w:rsid w:val="00B25012"/>
    <w:rsid w:val="00B30C4A"/>
    <w:rsid w:val="00B337E6"/>
    <w:rsid w:val="00B42760"/>
    <w:rsid w:val="00B459F1"/>
    <w:rsid w:val="00B45F1A"/>
    <w:rsid w:val="00B47014"/>
    <w:rsid w:val="00B5011A"/>
    <w:rsid w:val="00B57A27"/>
    <w:rsid w:val="00B612F0"/>
    <w:rsid w:val="00B714F8"/>
    <w:rsid w:val="00B82D49"/>
    <w:rsid w:val="00B83DA2"/>
    <w:rsid w:val="00B90169"/>
    <w:rsid w:val="00B9234B"/>
    <w:rsid w:val="00B92609"/>
    <w:rsid w:val="00B934DE"/>
    <w:rsid w:val="00B93DB2"/>
    <w:rsid w:val="00B93FF5"/>
    <w:rsid w:val="00BA10D3"/>
    <w:rsid w:val="00BA44E4"/>
    <w:rsid w:val="00BA5016"/>
    <w:rsid w:val="00BB4929"/>
    <w:rsid w:val="00BC1AD5"/>
    <w:rsid w:val="00BC32E1"/>
    <w:rsid w:val="00BC602C"/>
    <w:rsid w:val="00BD2C77"/>
    <w:rsid w:val="00BD338E"/>
    <w:rsid w:val="00BD4016"/>
    <w:rsid w:val="00BD6EA0"/>
    <w:rsid w:val="00BD7FF3"/>
    <w:rsid w:val="00BE6793"/>
    <w:rsid w:val="00BE6815"/>
    <w:rsid w:val="00BF04D9"/>
    <w:rsid w:val="00BF21FC"/>
    <w:rsid w:val="00BF3AB3"/>
    <w:rsid w:val="00BF583C"/>
    <w:rsid w:val="00C008B7"/>
    <w:rsid w:val="00C06F64"/>
    <w:rsid w:val="00C0720D"/>
    <w:rsid w:val="00C12179"/>
    <w:rsid w:val="00C1624D"/>
    <w:rsid w:val="00C26A23"/>
    <w:rsid w:val="00C3755C"/>
    <w:rsid w:val="00C3757B"/>
    <w:rsid w:val="00C4035D"/>
    <w:rsid w:val="00C43018"/>
    <w:rsid w:val="00C52855"/>
    <w:rsid w:val="00C5460F"/>
    <w:rsid w:val="00C56902"/>
    <w:rsid w:val="00C64154"/>
    <w:rsid w:val="00C67CAC"/>
    <w:rsid w:val="00C73EAE"/>
    <w:rsid w:val="00C74A77"/>
    <w:rsid w:val="00C76E59"/>
    <w:rsid w:val="00C77809"/>
    <w:rsid w:val="00C80C60"/>
    <w:rsid w:val="00C81B8D"/>
    <w:rsid w:val="00C940F8"/>
    <w:rsid w:val="00C95053"/>
    <w:rsid w:val="00CA11D7"/>
    <w:rsid w:val="00CA1E0A"/>
    <w:rsid w:val="00CA680D"/>
    <w:rsid w:val="00CA6B5C"/>
    <w:rsid w:val="00CB15B8"/>
    <w:rsid w:val="00CB2565"/>
    <w:rsid w:val="00CB415B"/>
    <w:rsid w:val="00CB52E2"/>
    <w:rsid w:val="00CB70A3"/>
    <w:rsid w:val="00CD0243"/>
    <w:rsid w:val="00CF18EE"/>
    <w:rsid w:val="00CF239B"/>
    <w:rsid w:val="00CF3DB6"/>
    <w:rsid w:val="00D0498A"/>
    <w:rsid w:val="00D0756B"/>
    <w:rsid w:val="00D11849"/>
    <w:rsid w:val="00D32E1C"/>
    <w:rsid w:val="00D42FB0"/>
    <w:rsid w:val="00D44200"/>
    <w:rsid w:val="00D6338B"/>
    <w:rsid w:val="00D67038"/>
    <w:rsid w:val="00D67967"/>
    <w:rsid w:val="00D70C71"/>
    <w:rsid w:val="00D72265"/>
    <w:rsid w:val="00D729EB"/>
    <w:rsid w:val="00D73550"/>
    <w:rsid w:val="00D82557"/>
    <w:rsid w:val="00D83926"/>
    <w:rsid w:val="00D9139C"/>
    <w:rsid w:val="00D92526"/>
    <w:rsid w:val="00D938F4"/>
    <w:rsid w:val="00D93986"/>
    <w:rsid w:val="00D9508D"/>
    <w:rsid w:val="00D97BAD"/>
    <w:rsid w:val="00DA1068"/>
    <w:rsid w:val="00DA18AD"/>
    <w:rsid w:val="00DA7E15"/>
    <w:rsid w:val="00DB3C5C"/>
    <w:rsid w:val="00DC010D"/>
    <w:rsid w:val="00DD29F2"/>
    <w:rsid w:val="00DE67C4"/>
    <w:rsid w:val="00DF0C07"/>
    <w:rsid w:val="00DF1D62"/>
    <w:rsid w:val="00DF4889"/>
    <w:rsid w:val="00E01621"/>
    <w:rsid w:val="00E0378C"/>
    <w:rsid w:val="00E24382"/>
    <w:rsid w:val="00E345E7"/>
    <w:rsid w:val="00E44427"/>
    <w:rsid w:val="00E472F5"/>
    <w:rsid w:val="00E50DEE"/>
    <w:rsid w:val="00E51193"/>
    <w:rsid w:val="00E5431C"/>
    <w:rsid w:val="00E553F2"/>
    <w:rsid w:val="00E61EE3"/>
    <w:rsid w:val="00E638D2"/>
    <w:rsid w:val="00E705E1"/>
    <w:rsid w:val="00E71104"/>
    <w:rsid w:val="00E73DF9"/>
    <w:rsid w:val="00E96431"/>
    <w:rsid w:val="00E977C6"/>
    <w:rsid w:val="00E97B78"/>
    <w:rsid w:val="00EB6A54"/>
    <w:rsid w:val="00EB6AEA"/>
    <w:rsid w:val="00EB7F36"/>
    <w:rsid w:val="00EC41C9"/>
    <w:rsid w:val="00ED09BE"/>
    <w:rsid w:val="00ED0DF8"/>
    <w:rsid w:val="00ED6F2C"/>
    <w:rsid w:val="00EF2C3A"/>
    <w:rsid w:val="00F01D13"/>
    <w:rsid w:val="00F12029"/>
    <w:rsid w:val="00F177C1"/>
    <w:rsid w:val="00F256A8"/>
    <w:rsid w:val="00F30A1D"/>
    <w:rsid w:val="00F37B9F"/>
    <w:rsid w:val="00F41701"/>
    <w:rsid w:val="00F42A54"/>
    <w:rsid w:val="00F475B9"/>
    <w:rsid w:val="00F50A03"/>
    <w:rsid w:val="00F531DA"/>
    <w:rsid w:val="00F64DB7"/>
    <w:rsid w:val="00F71897"/>
    <w:rsid w:val="00F77B02"/>
    <w:rsid w:val="00F84B06"/>
    <w:rsid w:val="00F87BAB"/>
    <w:rsid w:val="00F93BC1"/>
    <w:rsid w:val="00F968BA"/>
    <w:rsid w:val="00FA0FCC"/>
    <w:rsid w:val="00FA2E38"/>
    <w:rsid w:val="00FB2828"/>
    <w:rsid w:val="00FB41A3"/>
    <w:rsid w:val="00FC7A80"/>
    <w:rsid w:val="00FD04A4"/>
    <w:rsid w:val="00FD1874"/>
    <w:rsid w:val="00FD1CE2"/>
    <w:rsid w:val="00FD4B8B"/>
    <w:rsid w:val="00FE0798"/>
    <w:rsid w:val="00FE0D26"/>
    <w:rsid w:val="00FE1D51"/>
    <w:rsid w:val="00FE2698"/>
    <w:rsid w:val="00FE6453"/>
    <w:rsid w:val="00FE64A4"/>
    <w:rsid w:val="00FF0B2B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021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11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C6C6B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C6C6B"/>
    <w:rPr>
      <w:rFonts w:ascii="Calibri Light" w:hAnsi="Calibri Light" w:cs="Times New Roman"/>
      <w:color w:val="2E74B5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002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025F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025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025F0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53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83C"/>
    <w:pPr>
      <w:ind w:left="720"/>
      <w:contextualSpacing/>
    </w:pPr>
  </w:style>
  <w:style w:type="paragraph" w:styleId="a9">
    <w:name w:val="Normal (Web)"/>
    <w:basedOn w:val="a"/>
    <w:rsid w:val="009536A7"/>
    <w:pPr>
      <w:autoSpaceDE/>
      <w:autoSpaceDN/>
      <w:spacing w:before="100" w:beforeAutospacing="1" w:after="100" w:afterAutospacing="1"/>
    </w:pPr>
  </w:style>
  <w:style w:type="character" w:styleId="aa">
    <w:name w:val="annotation reference"/>
    <w:uiPriority w:val="99"/>
    <w:semiHidden/>
    <w:rsid w:val="001A6A1E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1A6A1E"/>
    <w:rPr>
      <w:sz w:val="20"/>
      <w:szCs w:val="20"/>
    </w:rPr>
  </w:style>
  <w:style w:type="character" w:customStyle="1" w:styleId="ac">
    <w:name w:val="Текст комментария Знак"/>
    <w:link w:val="ab"/>
    <w:uiPriority w:val="99"/>
    <w:semiHidden/>
    <w:locked/>
    <w:rsid w:val="001A6A1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1A6A1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1A6A1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1A6A1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1A6A1E"/>
    <w:rPr>
      <w:rFonts w:ascii="Segoe UI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FC7A80"/>
    <w:pPr>
      <w:autoSpaceDE/>
      <w:autoSpaceDN/>
      <w:spacing w:before="100" w:beforeAutospacing="1" w:after="100" w:afterAutospacing="1"/>
    </w:pPr>
  </w:style>
  <w:style w:type="character" w:customStyle="1" w:styleId="normaltextrun">
    <w:name w:val="normaltextrun"/>
    <w:rsid w:val="00FC7A80"/>
  </w:style>
  <w:style w:type="character" w:customStyle="1" w:styleId="eop">
    <w:name w:val="eop"/>
    <w:rsid w:val="00FC7A80"/>
  </w:style>
  <w:style w:type="paragraph" w:customStyle="1" w:styleId="af1">
    <w:name w:val="Стиль"/>
    <w:uiPriority w:val="99"/>
    <w:rsid w:val="002C4E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pple-style-span">
    <w:name w:val="apple-style-span"/>
    <w:rsid w:val="002C4E10"/>
  </w:style>
  <w:style w:type="character" w:styleId="af2">
    <w:name w:val="Strong"/>
    <w:basedOn w:val="a0"/>
    <w:uiPriority w:val="22"/>
    <w:qFormat/>
    <w:locked/>
    <w:rsid w:val="009A1F3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11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C6C6B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C6C6B"/>
    <w:rPr>
      <w:rFonts w:ascii="Calibri Light" w:hAnsi="Calibri Light" w:cs="Times New Roman"/>
      <w:color w:val="2E74B5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002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025F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025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025F0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53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83C"/>
    <w:pPr>
      <w:ind w:left="720"/>
      <w:contextualSpacing/>
    </w:pPr>
  </w:style>
  <w:style w:type="paragraph" w:styleId="a9">
    <w:name w:val="Normal (Web)"/>
    <w:basedOn w:val="a"/>
    <w:rsid w:val="009536A7"/>
    <w:pPr>
      <w:autoSpaceDE/>
      <w:autoSpaceDN/>
      <w:spacing w:before="100" w:beforeAutospacing="1" w:after="100" w:afterAutospacing="1"/>
    </w:pPr>
  </w:style>
  <w:style w:type="character" w:styleId="aa">
    <w:name w:val="annotation reference"/>
    <w:uiPriority w:val="99"/>
    <w:semiHidden/>
    <w:rsid w:val="001A6A1E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1A6A1E"/>
    <w:rPr>
      <w:sz w:val="20"/>
      <w:szCs w:val="20"/>
    </w:rPr>
  </w:style>
  <w:style w:type="character" w:customStyle="1" w:styleId="ac">
    <w:name w:val="Текст комментария Знак"/>
    <w:link w:val="ab"/>
    <w:uiPriority w:val="99"/>
    <w:semiHidden/>
    <w:locked/>
    <w:rsid w:val="001A6A1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1A6A1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1A6A1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1A6A1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1A6A1E"/>
    <w:rPr>
      <w:rFonts w:ascii="Segoe UI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FC7A80"/>
    <w:pPr>
      <w:autoSpaceDE/>
      <w:autoSpaceDN/>
      <w:spacing w:before="100" w:beforeAutospacing="1" w:after="100" w:afterAutospacing="1"/>
    </w:pPr>
  </w:style>
  <w:style w:type="character" w:customStyle="1" w:styleId="normaltextrun">
    <w:name w:val="normaltextrun"/>
    <w:rsid w:val="00FC7A80"/>
  </w:style>
  <w:style w:type="character" w:customStyle="1" w:styleId="eop">
    <w:name w:val="eop"/>
    <w:rsid w:val="00FC7A80"/>
  </w:style>
  <w:style w:type="paragraph" w:customStyle="1" w:styleId="af1">
    <w:name w:val="Стиль"/>
    <w:uiPriority w:val="99"/>
    <w:rsid w:val="002C4E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pple-style-span">
    <w:name w:val="apple-style-span"/>
    <w:rsid w:val="002C4E10"/>
  </w:style>
  <w:style w:type="character" w:styleId="af2">
    <w:name w:val="Strong"/>
    <w:basedOn w:val="a0"/>
    <w:uiPriority w:val="22"/>
    <w:qFormat/>
    <w:locked/>
    <w:rsid w:val="009A1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4" Type="http://schemas.microsoft.com/office/2011/relationships/chartColorStyle" Target="colors1.xml"/><Relationship Id="rId1" Type="http://schemas.openxmlformats.org/officeDocument/2006/relationships/oleObject" Target="../embeddings/oleObject1.bin"/><Relationship Id="rId2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ysClr val="windowText" lastClr="000000"/>
                </a:solidFill>
              </a:rPr>
              <a:t> </a:t>
            </a:r>
            <a:r>
              <a:rPr lang="ru-RU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Сравнение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группы </a:t>
            </a:r>
            <a:r>
              <a:rPr lang="en-US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I</a:t>
            </a:r>
            <a:r>
              <a:rPr lang="ru-RU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и</a:t>
            </a:r>
            <a:r>
              <a:rPr lang="en-US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II</a:t>
            </a:r>
            <a:endParaRPr lang="ru-RU" sz="14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группа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Усиление α и снижение РУР**</c:v>
                </c:pt>
                <c:pt idx="1">
                  <c:v>Усиление α **</c:v>
                </c:pt>
                <c:pt idx="2">
                  <c:v>Снижение РУР**</c:v>
                </c:pt>
                <c:pt idx="3">
                  <c:v>Без изменений*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75.0</c:v>
                </c:pt>
                <c:pt idx="1">
                  <c:v>47.7</c:v>
                </c:pt>
                <c:pt idx="2">
                  <c:v>4.5</c:v>
                </c:pt>
                <c:pt idx="3">
                  <c:v>20.5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86-4C59-9339-9EC5A1E5F7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группа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Усиление α и снижение РУР**</c:v>
                </c:pt>
                <c:pt idx="1">
                  <c:v>Усиление α **</c:v>
                </c:pt>
                <c:pt idx="2">
                  <c:v>Снижение РУР**</c:v>
                </c:pt>
                <c:pt idx="3">
                  <c:v>Без изменений*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40.9</c:v>
                </c:pt>
                <c:pt idx="1">
                  <c:v>18.2</c:v>
                </c:pt>
                <c:pt idx="2">
                  <c:v>27.3</c:v>
                </c:pt>
                <c:pt idx="3">
                  <c:v>38.1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A86-4C59-9339-9EC5A1E5F72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077076456"/>
        <c:axId val="2077208120"/>
      </c:barChart>
      <c:catAx>
        <c:axId val="2077076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7208120"/>
        <c:crosses val="autoZero"/>
        <c:auto val="1"/>
        <c:lblAlgn val="ctr"/>
        <c:lblOffset val="100"/>
        <c:noMultiLvlLbl val="0"/>
      </c:catAx>
      <c:valAx>
        <c:axId val="2077208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7076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0.35833</cdr:x>
      <cdr:y>0.66667</cdr:y>
    </cdr:from>
    <cdr:to>
      <cdr:x>0.55833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38300" y="266223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0.78649</cdr:x>
      <cdr:y>0.84733</cdr:y>
    </cdr:from>
    <cdr:to>
      <cdr:x>0.98649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434840" y="2864602"/>
          <a:ext cx="1127760" cy="516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** </a:t>
          </a:r>
          <a:r>
            <a:rPr lang="ru-RU" sz="1100" baseline="0"/>
            <a:t> </a:t>
          </a:r>
          <a:r>
            <a:rPr lang="en-US" sz="1100" baseline="0"/>
            <a:t>p&lt;0,01</a:t>
          </a:r>
        </a:p>
        <a:p xmlns:a="http://schemas.openxmlformats.org/drawingml/2006/main">
          <a:r>
            <a:rPr lang="en-US" sz="1100" baseline="0"/>
            <a:t>*    p&lt;0,05</a:t>
          </a:r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81726-F368-BC47-B326-ABD602DE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4290</Words>
  <Characters>24458</Characters>
  <Application>Microsoft Macintosh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MacBook Air</cp:lastModifiedBy>
  <cp:revision>3</cp:revision>
  <dcterms:created xsi:type="dcterms:W3CDTF">2020-03-11T23:06:00Z</dcterms:created>
  <dcterms:modified xsi:type="dcterms:W3CDTF">2020-03-11T23:11:00Z</dcterms:modified>
</cp:coreProperties>
</file>